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86407" w14:textId="77777777" w:rsidR="00F4166D" w:rsidRPr="00967B56" w:rsidRDefault="00967B56" w:rsidP="00967B56">
      <w:pPr>
        <w:jc w:val="center"/>
        <w:rPr>
          <w:rFonts w:ascii="Perpetua" w:hAnsi="Perpetua"/>
          <w:b/>
          <w:color w:val="365F91" w:themeColor="accent1" w:themeShade="BF"/>
          <w:sz w:val="36"/>
          <w:szCs w:val="22"/>
        </w:rPr>
      </w:pPr>
      <w:r w:rsidRPr="00967B56">
        <w:rPr>
          <w:rFonts w:ascii="Perpetua" w:hAnsi="Perpetua"/>
          <w:b/>
          <w:color w:val="365F91" w:themeColor="accent1" w:themeShade="BF"/>
          <w:sz w:val="36"/>
          <w:szCs w:val="22"/>
        </w:rPr>
        <w:t>The Clays Practice</w:t>
      </w:r>
    </w:p>
    <w:p w14:paraId="172216A5" w14:textId="77777777" w:rsidR="00F4166D" w:rsidRPr="000C34E5" w:rsidRDefault="00967B56" w:rsidP="00F4166D">
      <w:pPr>
        <w:rPr>
          <w:rFonts w:ascii="Perpetua" w:hAnsi="Perpetua"/>
          <w:b/>
          <w:sz w:val="22"/>
          <w:szCs w:val="22"/>
        </w:rPr>
      </w:pPr>
      <w:r>
        <w:rPr>
          <w:rFonts w:ascii="Perpetua" w:hAnsi="Perpetua"/>
          <w:b/>
          <w:noProof/>
          <w:sz w:val="22"/>
          <w:szCs w:val="22"/>
        </w:rPr>
        <w:drawing>
          <wp:anchor distT="0" distB="0" distL="114300" distR="114300" simplePos="0" relativeHeight="251658240" behindDoc="1" locked="0" layoutInCell="1" allowOverlap="1" wp14:anchorId="6259B1FA" wp14:editId="260DB94F">
            <wp:simplePos x="0" y="0"/>
            <wp:positionH relativeFrom="column">
              <wp:posOffset>1736725</wp:posOffset>
            </wp:positionH>
            <wp:positionV relativeFrom="paragraph">
              <wp:posOffset>11430</wp:posOffset>
            </wp:positionV>
            <wp:extent cx="955040" cy="9264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eRock.JPG"/>
                    <pic:cNvPicPr/>
                  </pic:nvPicPr>
                  <pic:blipFill>
                    <a:blip r:embed="rId8">
                      <a:extLst>
                        <a:ext uri="{28A0092B-C50C-407E-A947-70E740481C1C}">
                          <a14:useLocalDpi xmlns:a14="http://schemas.microsoft.com/office/drawing/2010/main" val="0"/>
                        </a:ext>
                      </a:extLst>
                    </a:blip>
                    <a:stretch>
                      <a:fillRect/>
                    </a:stretch>
                  </pic:blipFill>
                  <pic:spPr>
                    <a:xfrm>
                      <a:off x="0" y="0"/>
                      <a:ext cx="955040" cy="926465"/>
                    </a:xfrm>
                    <a:prstGeom prst="rect">
                      <a:avLst/>
                    </a:prstGeom>
                  </pic:spPr>
                </pic:pic>
              </a:graphicData>
            </a:graphic>
            <wp14:sizeRelH relativeFrom="page">
              <wp14:pctWidth>0</wp14:pctWidth>
            </wp14:sizeRelH>
            <wp14:sizeRelV relativeFrom="page">
              <wp14:pctHeight>0</wp14:pctHeight>
            </wp14:sizeRelV>
          </wp:anchor>
        </w:drawing>
      </w:r>
    </w:p>
    <w:p w14:paraId="11CB70F7" w14:textId="77777777" w:rsidR="00F4166D" w:rsidRPr="000C34E5" w:rsidRDefault="00F4166D" w:rsidP="00F4166D">
      <w:pPr>
        <w:rPr>
          <w:rFonts w:ascii="Perpetua" w:hAnsi="Perpetua"/>
          <w:b/>
          <w:sz w:val="22"/>
          <w:szCs w:val="22"/>
        </w:rPr>
      </w:pPr>
    </w:p>
    <w:p w14:paraId="44B96FF9" w14:textId="77777777" w:rsidR="00F4166D" w:rsidRPr="000C34E5" w:rsidRDefault="00F4166D" w:rsidP="00F4166D">
      <w:pPr>
        <w:rPr>
          <w:rFonts w:ascii="Perpetua" w:hAnsi="Perpetua"/>
          <w:b/>
          <w:sz w:val="22"/>
          <w:szCs w:val="22"/>
        </w:rPr>
      </w:pPr>
    </w:p>
    <w:p w14:paraId="19097ECC" w14:textId="77777777" w:rsidR="00F4166D" w:rsidRPr="000C34E5" w:rsidRDefault="00F4166D" w:rsidP="00F4166D">
      <w:pPr>
        <w:rPr>
          <w:rFonts w:ascii="Perpetua" w:hAnsi="Perpetua"/>
          <w:b/>
          <w:sz w:val="22"/>
          <w:szCs w:val="22"/>
        </w:rPr>
      </w:pPr>
    </w:p>
    <w:p w14:paraId="1C521BB2" w14:textId="77777777" w:rsidR="00F4166D" w:rsidRPr="000C34E5" w:rsidRDefault="00F4166D" w:rsidP="00F4166D">
      <w:pPr>
        <w:rPr>
          <w:rFonts w:ascii="Perpetua" w:hAnsi="Perpetua"/>
          <w:b/>
          <w:sz w:val="22"/>
          <w:szCs w:val="22"/>
        </w:rPr>
      </w:pPr>
    </w:p>
    <w:p w14:paraId="14FD4F5D" w14:textId="77777777" w:rsidR="00F4166D" w:rsidRPr="000C34E5" w:rsidRDefault="00F4166D" w:rsidP="00964568">
      <w:pPr>
        <w:rPr>
          <w:rFonts w:ascii="Perpetua" w:hAnsi="Perpetua"/>
          <w:sz w:val="22"/>
          <w:szCs w:val="22"/>
        </w:rPr>
      </w:pPr>
    </w:p>
    <w:p w14:paraId="6C99C721" w14:textId="77777777" w:rsidR="00E77241" w:rsidRPr="00E008B8" w:rsidRDefault="00E77241" w:rsidP="00E77241">
      <w:pPr>
        <w:jc w:val="center"/>
        <w:rPr>
          <w:rFonts w:asciiTheme="minorHAnsi" w:hAnsiTheme="minorHAnsi" w:cstheme="minorHAnsi"/>
        </w:rPr>
      </w:pPr>
    </w:p>
    <w:p w14:paraId="62792DAE" w14:textId="10401220" w:rsidR="00E77241" w:rsidRPr="00E008B8" w:rsidRDefault="00E77241" w:rsidP="00E77241">
      <w:pPr>
        <w:jc w:val="center"/>
        <w:rPr>
          <w:rFonts w:asciiTheme="minorHAnsi" w:hAnsiTheme="minorHAnsi" w:cstheme="minorHAnsi"/>
          <w:b/>
          <w:color w:val="365F91" w:themeColor="accent1" w:themeShade="BF"/>
        </w:rPr>
      </w:pPr>
      <w:r w:rsidRPr="00E008B8">
        <w:rPr>
          <w:rFonts w:asciiTheme="minorHAnsi" w:hAnsiTheme="minorHAnsi" w:cstheme="minorHAnsi"/>
          <w:b/>
          <w:color w:val="365F91" w:themeColor="accent1" w:themeShade="BF"/>
        </w:rPr>
        <w:t>Dr Neil Mellor</w:t>
      </w:r>
    </w:p>
    <w:p w14:paraId="29D6C818" w14:textId="50D89C77" w:rsidR="00E77241" w:rsidRDefault="00E77241" w:rsidP="00E77241">
      <w:pPr>
        <w:jc w:val="center"/>
        <w:rPr>
          <w:rFonts w:asciiTheme="minorHAnsi" w:hAnsiTheme="minorHAnsi" w:cstheme="minorHAnsi"/>
          <w:b/>
          <w:color w:val="365F91" w:themeColor="accent1" w:themeShade="BF"/>
        </w:rPr>
      </w:pPr>
      <w:r w:rsidRPr="00E008B8">
        <w:rPr>
          <w:rFonts w:asciiTheme="minorHAnsi" w:hAnsiTheme="minorHAnsi" w:cstheme="minorHAnsi"/>
          <w:b/>
          <w:color w:val="365F91" w:themeColor="accent1" w:themeShade="BF"/>
        </w:rPr>
        <w:t xml:space="preserve">Dr </w:t>
      </w:r>
      <w:r>
        <w:rPr>
          <w:rFonts w:asciiTheme="minorHAnsi" w:hAnsiTheme="minorHAnsi" w:cstheme="minorHAnsi"/>
          <w:b/>
          <w:color w:val="365F91" w:themeColor="accent1" w:themeShade="BF"/>
        </w:rPr>
        <w:t>Andrew Shaw</w:t>
      </w:r>
    </w:p>
    <w:p w14:paraId="0850CB70" w14:textId="69168933" w:rsidR="004D7844" w:rsidRDefault="004D7844" w:rsidP="00E77241">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Claudia Bool</w:t>
      </w:r>
    </w:p>
    <w:p w14:paraId="5AF74939" w14:textId="6CA46190" w:rsidR="004D7844" w:rsidRDefault="004D7844" w:rsidP="00E77241">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Stephen Fraser</w:t>
      </w:r>
    </w:p>
    <w:p w14:paraId="1B731EE2" w14:textId="349D909A" w:rsidR="004D7844" w:rsidRDefault="004D7844" w:rsidP="00E77241">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Mr Robert Woods</w:t>
      </w:r>
    </w:p>
    <w:p w14:paraId="5D751052" w14:textId="77777777" w:rsidR="004D7844" w:rsidRDefault="004D7844" w:rsidP="00E77241">
      <w:pPr>
        <w:jc w:val="center"/>
        <w:rPr>
          <w:rFonts w:asciiTheme="minorHAnsi" w:hAnsiTheme="minorHAnsi" w:cstheme="minorHAnsi"/>
          <w:b/>
          <w:color w:val="365F91" w:themeColor="accent1" w:themeShade="BF"/>
        </w:rPr>
      </w:pPr>
    </w:p>
    <w:p w14:paraId="362085D8" w14:textId="7F657A71" w:rsidR="004D7844" w:rsidRDefault="004D7844" w:rsidP="004D7844">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Victoria Lewis</w:t>
      </w:r>
    </w:p>
    <w:p w14:paraId="68DD618F" w14:textId="60DA69FA" w:rsidR="004D7844" w:rsidRDefault="004D7844" w:rsidP="004D7844">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Jo Parry</w:t>
      </w:r>
    </w:p>
    <w:p w14:paraId="5D6BB527" w14:textId="106AB611" w:rsidR="004D7844" w:rsidRDefault="004D7844" w:rsidP="004D7844">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Miranda Shatwell</w:t>
      </w:r>
    </w:p>
    <w:p w14:paraId="70B8A50A" w14:textId="25690496" w:rsidR="004D7844" w:rsidRDefault="004D7844" w:rsidP="00E77241">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Paul Whitelegg</w:t>
      </w:r>
    </w:p>
    <w:p w14:paraId="1AFAA1AF" w14:textId="4EAEDD34" w:rsidR="004D7844" w:rsidRPr="00E008B8" w:rsidRDefault="004D7844" w:rsidP="00E77241">
      <w:pPr>
        <w:jc w:val="center"/>
        <w:rPr>
          <w:rFonts w:asciiTheme="minorHAnsi" w:hAnsiTheme="minorHAnsi" w:cstheme="minorHAnsi"/>
          <w:b/>
          <w:color w:val="365F91" w:themeColor="accent1" w:themeShade="BF"/>
        </w:rPr>
      </w:pPr>
    </w:p>
    <w:p w14:paraId="7F05EEA9" w14:textId="77777777" w:rsidR="0063013C" w:rsidRPr="000C34E5" w:rsidRDefault="0063013C" w:rsidP="00F4166D">
      <w:pPr>
        <w:jc w:val="center"/>
        <w:rPr>
          <w:rFonts w:ascii="Perpetua" w:hAnsi="Perpetua"/>
          <w:sz w:val="22"/>
          <w:szCs w:val="22"/>
        </w:rPr>
      </w:pPr>
    </w:p>
    <w:tbl>
      <w:tblPr>
        <w:tblStyle w:val="TableGrid"/>
        <w:tblW w:w="0" w:type="auto"/>
        <w:tblLook w:val="04A0" w:firstRow="1" w:lastRow="0" w:firstColumn="1" w:lastColumn="0" w:noHBand="0" w:noVBand="1"/>
      </w:tblPr>
      <w:tblGrid>
        <w:gridCol w:w="2517"/>
        <w:gridCol w:w="2281"/>
        <w:gridCol w:w="2397"/>
      </w:tblGrid>
      <w:tr w:rsidR="00C97851" w:rsidRPr="000C34E5" w14:paraId="54F998C3" w14:textId="77777777" w:rsidTr="00290863">
        <w:tc>
          <w:tcPr>
            <w:tcW w:w="10364" w:type="dxa"/>
            <w:gridSpan w:val="3"/>
            <w:tcBorders>
              <w:top w:val="nil"/>
              <w:left w:val="nil"/>
              <w:right w:val="nil"/>
            </w:tcBorders>
          </w:tcPr>
          <w:p w14:paraId="21A1BDC3" w14:textId="77777777" w:rsidR="00C97851" w:rsidRPr="000C34E5" w:rsidRDefault="00DC74F9" w:rsidP="00290863">
            <w:pPr>
              <w:jc w:val="center"/>
              <w:rPr>
                <w:rFonts w:ascii="Perpetua" w:hAnsi="Perpetua"/>
                <w:b/>
                <w:sz w:val="28"/>
                <w:szCs w:val="30"/>
              </w:rPr>
            </w:pPr>
            <w:r w:rsidRPr="000C34E5">
              <w:rPr>
                <w:rFonts w:ascii="Perpetua" w:hAnsi="Perpetua"/>
                <w:b/>
                <w:color w:val="365F91" w:themeColor="accent1" w:themeShade="BF"/>
                <w:sz w:val="28"/>
                <w:szCs w:val="30"/>
              </w:rPr>
              <w:t>OUR SURGERIES:</w:t>
            </w:r>
          </w:p>
        </w:tc>
      </w:tr>
      <w:tr w:rsidR="00C97851" w:rsidRPr="00970750" w14:paraId="7E56D421" w14:textId="77777777" w:rsidTr="00290863">
        <w:tc>
          <w:tcPr>
            <w:tcW w:w="3652" w:type="dxa"/>
          </w:tcPr>
          <w:p w14:paraId="06665027" w14:textId="77777777" w:rsidR="00C97851" w:rsidRPr="00970750" w:rsidRDefault="00C97851" w:rsidP="00290863">
            <w:pPr>
              <w:jc w:val="center"/>
              <w:rPr>
                <w:rFonts w:asciiTheme="minorHAnsi" w:hAnsiTheme="minorHAnsi" w:cstheme="minorHAnsi"/>
                <w:sz w:val="22"/>
                <w:szCs w:val="30"/>
              </w:rPr>
            </w:pPr>
            <w:r w:rsidRPr="00970750">
              <w:rPr>
                <w:rFonts w:asciiTheme="minorHAnsi" w:hAnsiTheme="minorHAnsi" w:cstheme="minorHAnsi"/>
                <w:sz w:val="22"/>
                <w:szCs w:val="30"/>
              </w:rPr>
              <w:t>The Clay Area Health Centre</w:t>
            </w:r>
          </w:p>
          <w:p w14:paraId="1E1D9D72" w14:textId="77777777" w:rsidR="00C97851" w:rsidRPr="00970750" w:rsidRDefault="00C97851" w:rsidP="00290863">
            <w:pPr>
              <w:jc w:val="center"/>
              <w:rPr>
                <w:rFonts w:asciiTheme="minorHAnsi" w:hAnsiTheme="minorHAnsi" w:cstheme="minorHAnsi"/>
                <w:sz w:val="22"/>
                <w:szCs w:val="30"/>
              </w:rPr>
            </w:pPr>
            <w:r w:rsidRPr="00970750">
              <w:rPr>
                <w:rFonts w:asciiTheme="minorHAnsi" w:hAnsiTheme="minorHAnsi" w:cstheme="minorHAnsi"/>
                <w:sz w:val="22"/>
                <w:szCs w:val="30"/>
              </w:rPr>
              <w:t>Victoria Road</w:t>
            </w:r>
          </w:p>
          <w:p w14:paraId="712DD782" w14:textId="77777777" w:rsidR="00C97851" w:rsidRPr="00970750" w:rsidRDefault="00C97851" w:rsidP="00290863">
            <w:pPr>
              <w:jc w:val="center"/>
              <w:rPr>
                <w:rFonts w:asciiTheme="minorHAnsi" w:hAnsiTheme="minorHAnsi" w:cstheme="minorHAnsi"/>
                <w:sz w:val="22"/>
                <w:szCs w:val="30"/>
              </w:rPr>
            </w:pPr>
            <w:r w:rsidRPr="00970750">
              <w:rPr>
                <w:rFonts w:asciiTheme="minorHAnsi" w:hAnsiTheme="minorHAnsi" w:cstheme="minorHAnsi"/>
                <w:b/>
                <w:sz w:val="22"/>
                <w:szCs w:val="30"/>
              </w:rPr>
              <w:t>Roche</w:t>
            </w:r>
            <w:r w:rsidRPr="00970750">
              <w:rPr>
                <w:rFonts w:asciiTheme="minorHAnsi" w:hAnsiTheme="minorHAnsi" w:cstheme="minorHAnsi"/>
                <w:sz w:val="22"/>
                <w:szCs w:val="30"/>
              </w:rPr>
              <w:br/>
              <w:t>St Austell</w:t>
            </w:r>
            <w:r w:rsidRPr="00970750">
              <w:rPr>
                <w:rFonts w:asciiTheme="minorHAnsi" w:hAnsiTheme="minorHAnsi" w:cstheme="minorHAnsi"/>
                <w:sz w:val="22"/>
                <w:szCs w:val="30"/>
              </w:rPr>
              <w:br/>
              <w:t>PL26 8JF</w:t>
            </w:r>
          </w:p>
        </w:tc>
        <w:tc>
          <w:tcPr>
            <w:tcW w:w="3257" w:type="dxa"/>
          </w:tcPr>
          <w:p w14:paraId="06B17FCE" w14:textId="77777777" w:rsidR="00C97851" w:rsidRPr="00970750" w:rsidRDefault="00C97851" w:rsidP="00290863">
            <w:pPr>
              <w:jc w:val="center"/>
              <w:rPr>
                <w:rFonts w:asciiTheme="minorHAnsi" w:hAnsiTheme="minorHAnsi" w:cstheme="minorHAnsi"/>
                <w:sz w:val="22"/>
                <w:szCs w:val="30"/>
              </w:rPr>
            </w:pPr>
            <w:r w:rsidRPr="00970750">
              <w:rPr>
                <w:rFonts w:asciiTheme="minorHAnsi" w:hAnsiTheme="minorHAnsi" w:cstheme="minorHAnsi"/>
                <w:sz w:val="22"/>
                <w:szCs w:val="30"/>
              </w:rPr>
              <w:t>Bugle Surgery</w:t>
            </w:r>
            <w:r w:rsidRPr="00970750">
              <w:rPr>
                <w:rFonts w:asciiTheme="minorHAnsi" w:hAnsiTheme="minorHAnsi" w:cstheme="minorHAnsi"/>
                <w:sz w:val="22"/>
                <w:szCs w:val="30"/>
              </w:rPr>
              <w:br/>
              <w:t>Roche Road</w:t>
            </w:r>
            <w:r w:rsidRPr="00970750">
              <w:rPr>
                <w:rFonts w:asciiTheme="minorHAnsi" w:hAnsiTheme="minorHAnsi" w:cstheme="minorHAnsi"/>
                <w:sz w:val="22"/>
                <w:szCs w:val="30"/>
              </w:rPr>
              <w:br/>
            </w:r>
            <w:r w:rsidRPr="00970750">
              <w:rPr>
                <w:rFonts w:asciiTheme="minorHAnsi" w:hAnsiTheme="minorHAnsi" w:cstheme="minorHAnsi"/>
                <w:b/>
                <w:sz w:val="22"/>
                <w:szCs w:val="30"/>
              </w:rPr>
              <w:t>Bugle</w:t>
            </w:r>
            <w:r w:rsidRPr="00970750">
              <w:rPr>
                <w:rFonts w:asciiTheme="minorHAnsi" w:hAnsiTheme="minorHAnsi" w:cstheme="minorHAnsi"/>
                <w:sz w:val="22"/>
                <w:szCs w:val="30"/>
              </w:rPr>
              <w:br/>
              <w:t>St. Austell</w:t>
            </w:r>
            <w:r w:rsidRPr="00970750">
              <w:rPr>
                <w:rFonts w:asciiTheme="minorHAnsi" w:hAnsiTheme="minorHAnsi" w:cstheme="minorHAnsi"/>
                <w:sz w:val="22"/>
                <w:szCs w:val="30"/>
              </w:rPr>
              <w:br/>
              <w:t>PL26 8PP</w:t>
            </w:r>
          </w:p>
        </w:tc>
        <w:tc>
          <w:tcPr>
            <w:tcW w:w="3455" w:type="dxa"/>
          </w:tcPr>
          <w:p w14:paraId="6280B2C3" w14:textId="77777777" w:rsidR="00C97851" w:rsidRPr="00970750" w:rsidRDefault="00C97851" w:rsidP="00290863">
            <w:pPr>
              <w:jc w:val="center"/>
              <w:rPr>
                <w:rFonts w:asciiTheme="minorHAnsi" w:hAnsiTheme="minorHAnsi" w:cstheme="minorHAnsi"/>
                <w:sz w:val="22"/>
                <w:szCs w:val="30"/>
              </w:rPr>
            </w:pPr>
            <w:r w:rsidRPr="00970750">
              <w:rPr>
                <w:rFonts w:asciiTheme="minorHAnsi" w:hAnsiTheme="minorHAnsi" w:cstheme="minorHAnsi"/>
                <w:sz w:val="22"/>
                <w:szCs w:val="30"/>
              </w:rPr>
              <w:t>St. Dennis Surgery</w:t>
            </w:r>
            <w:r w:rsidRPr="00970750">
              <w:rPr>
                <w:rFonts w:asciiTheme="minorHAnsi" w:hAnsiTheme="minorHAnsi" w:cstheme="minorHAnsi"/>
                <w:sz w:val="22"/>
                <w:szCs w:val="30"/>
              </w:rPr>
              <w:br/>
              <w:t>Fore Street</w:t>
            </w:r>
            <w:r w:rsidRPr="00970750">
              <w:rPr>
                <w:rFonts w:asciiTheme="minorHAnsi" w:hAnsiTheme="minorHAnsi" w:cstheme="minorHAnsi"/>
                <w:sz w:val="22"/>
                <w:szCs w:val="30"/>
              </w:rPr>
              <w:br/>
            </w:r>
            <w:r w:rsidRPr="00970750">
              <w:rPr>
                <w:rFonts w:asciiTheme="minorHAnsi" w:hAnsiTheme="minorHAnsi" w:cstheme="minorHAnsi"/>
                <w:b/>
                <w:sz w:val="22"/>
                <w:szCs w:val="30"/>
              </w:rPr>
              <w:t>St. Dennis</w:t>
            </w:r>
            <w:r w:rsidRPr="00970750">
              <w:rPr>
                <w:rFonts w:asciiTheme="minorHAnsi" w:hAnsiTheme="minorHAnsi" w:cstheme="minorHAnsi"/>
                <w:sz w:val="22"/>
                <w:szCs w:val="30"/>
              </w:rPr>
              <w:br/>
              <w:t>St. Austell</w:t>
            </w:r>
            <w:r w:rsidRPr="00970750">
              <w:rPr>
                <w:rFonts w:asciiTheme="minorHAnsi" w:hAnsiTheme="minorHAnsi" w:cstheme="minorHAnsi"/>
                <w:sz w:val="22"/>
                <w:szCs w:val="30"/>
              </w:rPr>
              <w:br/>
              <w:t>PL26 8AD</w:t>
            </w:r>
          </w:p>
        </w:tc>
      </w:tr>
    </w:tbl>
    <w:p w14:paraId="6414E867" w14:textId="77777777" w:rsidR="00E77241" w:rsidRPr="00970750" w:rsidRDefault="00E77241" w:rsidP="00F4166D">
      <w:pPr>
        <w:jc w:val="center"/>
        <w:rPr>
          <w:rFonts w:asciiTheme="minorHAnsi" w:hAnsiTheme="minorHAnsi" w:cstheme="minorHAnsi"/>
          <w:b/>
          <w:sz w:val="22"/>
          <w:szCs w:val="22"/>
        </w:rPr>
      </w:pPr>
    </w:p>
    <w:p w14:paraId="11249F59" w14:textId="77777777" w:rsidR="00F4166D" w:rsidRPr="00970750" w:rsidRDefault="00F4166D" w:rsidP="00F4166D">
      <w:pPr>
        <w:jc w:val="center"/>
        <w:rPr>
          <w:rFonts w:asciiTheme="minorHAnsi" w:hAnsiTheme="minorHAnsi" w:cstheme="minorHAnsi"/>
          <w:b/>
          <w:sz w:val="22"/>
          <w:szCs w:val="22"/>
        </w:rPr>
      </w:pPr>
      <w:r w:rsidRPr="00970750">
        <w:rPr>
          <w:rFonts w:asciiTheme="minorHAnsi" w:hAnsiTheme="minorHAnsi" w:cstheme="minorHAnsi"/>
          <w:b/>
          <w:sz w:val="22"/>
          <w:szCs w:val="22"/>
        </w:rPr>
        <w:t>Telephone 01726 890370</w:t>
      </w:r>
    </w:p>
    <w:p w14:paraId="4501CA56" w14:textId="77777777" w:rsidR="00471E78" w:rsidRPr="00970750" w:rsidRDefault="005107B3" w:rsidP="00F4166D">
      <w:pPr>
        <w:jc w:val="center"/>
        <w:rPr>
          <w:rFonts w:asciiTheme="minorHAnsi" w:hAnsiTheme="minorHAnsi" w:cstheme="minorHAnsi"/>
          <w:sz w:val="22"/>
          <w:szCs w:val="22"/>
        </w:rPr>
      </w:pPr>
      <w:r w:rsidRPr="00970750">
        <w:rPr>
          <w:rFonts w:asciiTheme="minorHAnsi" w:hAnsiTheme="minorHAnsi" w:cstheme="minorHAnsi"/>
          <w:sz w:val="22"/>
          <w:szCs w:val="22"/>
        </w:rPr>
        <w:t>For Out of Hours Advice</w:t>
      </w:r>
      <w:r w:rsidR="00471E78" w:rsidRPr="00970750">
        <w:rPr>
          <w:rFonts w:asciiTheme="minorHAnsi" w:hAnsiTheme="minorHAnsi" w:cstheme="minorHAnsi"/>
          <w:sz w:val="22"/>
          <w:szCs w:val="22"/>
        </w:rPr>
        <w:t xml:space="preserve"> (18.30 – 08.30) </w:t>
      </w:r>
      <w:r w:rsidRPr="00970750">
        <w:rPr>
          <w:rFonts w:asciiTheme="minorHAnsi" w:hAnsiTheme="minorHAnsi" w:cstheme="minorHAnsi"/>
          <w:sz w:val="22"/>
          <w:szCs w:val="22"/>
        </w:rPr>
        <w:t>call NHS 111</w:t>
      </w:r>
    </w:p>
    <w:p w14:paraId="6D42B453" w14:textId="77777777" w:rsidR="008772C6" w:rsidRDefault="008772C6" w:rsidP="000C34E5">
      <w:pPr>
        <w:rPr>
          <w:rFonts w:ascii="Perpetua" w:hAnsi="Perpetua"/>
        </w:rPr>
      </w:pPr>
    </w:p>
    <w:p w14:paraId="0C588E89" w14:textId="77777777" w:rsidR="008772C6" w:rsidRDefault="008772C6" w:rsidP="000C34E5">
      <w:pPr>
        <w:rPr>
          <w:rFonts w:ascii="Perpetua" w:hAnsi="Perpetua"/>
        </w:rPr>
      </w:pPr>
    </w:p>
    <w:p w14:paraId="6A874133" w14:textId="77777777" w:rsidR="008772C6" w:rsidRDefault="008772C6" w:rsidP="000C34E5">
      <w:pPr>
        <w:rPr>
          <w:rFonts w:ascii="Perpetua" w:hAnsi="Perpetua"/>
        </w:rPr>
      </w:pPr>
    </w:p>
    <w:p w14:paraId="008E5058" w14:textId="77777777" w:rsidR="008772C6" w:rsidRDefault="008772C6" w:rsidP="000C34E5">
      <w:pPr>
        <w:rPr>
          <w:rFonts w:ascii="Perpetua" w:hAnsi="Perpetua"/>
        </w:rPr>
      </w:pPr>
    </w:p>
    <w:p w14:paraId="78D0F2F1" w14:textId="77777777" w:rsidR="008772C6" w:rsidRDefault="008772C6" w:rsidP="000C34E5">
      <w:pPr>
        <w:rPr>
          <w:rFonts w:ascii="Perpetua" w:hAnsi="Perpetua"/>
        </w:rPr>
      </w:pPr>
    </w:p>
    <w:p w14:paraId="70BC1723" w14:textId="27984A76" w:rsidR="001008CC" w:rsidRPr="00970750" w:rsidRDefault="001008CC" w:rsidP="000C34E5">
      <w:pPr>
        <w:rPr>
          <w:rFonts w:asciiTheme="minorHAnsi" w:hAnsiTheme="minorHAnsi" w:cstheme="minorHAnsi"/>
          <w:sz w:val="44"/>
          <w:szCs w:val="44"/>
        </w:rPr>
      </w:pPr>
      <w:r w:rsidRPr="00970750">
        <w:rPr>
          <w:rFonts w:asciiTheme="minorHAnsi" w:hAnsiTheme="minorHAnsi" w:cstheme="minorHAnsi"/>
        </w:rPr>
        <w:lastRenderedPageBreak/>
        <w:t>Welcome to our Practice, which covers the area commonly known as the “Clays Area”.  Our main site at Roche is open from 08.30 – 18.</w:t>
      </w:r>
      <w:r w:rsidR="008772C6" w:rsidRPr="00970750">
        <w:rPr>
          <w:rFonts w:asciiTheme="minorHAnsi" w:hAnsiTheme="minorHAnsi" w:cstheme="minorHAnsi"/>
        </w:rPr>
        <w:t>3</w:t>
      </w:r>
      <w:r w:rsidRPr="00970750">
        <w:rPr>
          <w:rFonts w:asciiTheme="minorHAnsi" w:hAnsiTheme="minorHAnsi" w:cstheme="minorHAnsi"/>
        </w:rPr>
        <w:t>0 and our surgeries at St Dennis and Bugle are open every morning</w:t>
      </w:r>
      <w:r w:rsidR="000C34E5" w:rsidRPr="00970750">
        <w:rPr>
          <w:rFonts w:asciiTheme="minorHAnsi" w:hAnsiTheme="minorHAnsi" w:cstheme="minorHAnsi"/>
        </w:rPr>
        <w:t xml:space="preserve"> until 12:</w:t>
      </w:r>
      <w:r w:rsidR="004D7844" w:rsidRPr="00970750">
        <w:rPr>
          <w:rFonts w:asciiTheme="minorHAnsi" w:hAnsiTheme="minorHAnsi" w:cstheme="minorHAnsi"/>
        </w:rPr>
        <w:t>3</w:t>
      </w:r>
      <w:r w:rsidR="000C34E5" w:rsidRPr="00970750">
        <w:rPr>
          <w:rFonts w:asciiTheme="minorHAnsi" w:hAnsiTheme="minorHAnsi" w:cstheme="minorHAnsi"/>
        </w:rPr>
        <w:t>0</w:t>
      </w:r>
      <w:r w:rsidRPr="00970750">
        <w:rPr>
          <w:rFonts w:asciiTheme="minorHAnsi" w:hAnsiTheme="minorHAnsi" w:cstheme="minorHAnsi"/>
        </w:rPr>
        <w:t xml:space="preserve">.  Please check the timetable </w:t>
      </w:r>
      <w:r w:rsidR="000C34E5" w:rsidRPr="00970750">
        <w:rPr>
          <w:rFonts w:asciiTheme="minorHAnsi" w:hAnsiTheme="minorHAnsi" w:cstheme="minorHAnsi"/>
        </w:rPr>
        <w:t>available in the practice or on our website</w:t>
      </w:r>
      <w:r w:rsidR="00970750">
        <w:rPr>
          <w:rFonts w:asciiTheme="minorHAnsi" w:hAnsiTheme="minorHAnsi" w:cstheme="minorHAnsi"/>
        </w:rPr>
        <w:t>’</w:t>
      </w:r>
    </w:p>
    <w:p w14:paraId="2CFE9CF4" w14:textId="77777777" w:rsidR="001008CC" w:rsidRPr="00970750" w:rsidRDefault="001008CC" w:rsidP="001008CC">
      <w:pPr>
        <w:ind w:firstLine="270"/>
        <w:jc w:val="both"/>
        <w:rPr>
          <w:rFonts w:asciiTheme="minorHAnsi" w:hAnsiTheme="minorHAnsi" w:cstheme="minorHAnsi"/>
        </w:rPr>
      </w:pPr>
      <w:r w:rsidRPr="00970750">
        <w:rPr>
          <w:rFonts w:asciiTheme="minorHAnsi" w:hAnsiTheme="minorHAnsi" w:cstheme="minorHAnsi"/>
        </w:rPr>
        <w:t>Our surgery premises are as follows:</w:t>
      </w:r>
    </w:p>
    <w:tbl>
      <w:tblPr>
        <w:tblStyle w:val="TableGrid"/>
        <w:tblW w:w="0" w:type="auto"/>
        <w:tblLook w:val="04A0" w:firstRow="1" w:lastRow="0" w:firstColumn="1" w:lastColumn="0" w:noHBand="0" w:noVBand="1"/>
      </w:tblPr>
      <w:tblGrid>
        <w:gridCol w:w="1610"/>
        <w:gridCol w:w="5585"/>
      </w:tblGrid>
      <w:tr w:rsidR="001008CC" w:rsidRPr="00970750" w14:paraId="4B8CDD41" w14:textId="77777777" w:rsidTr="00D77D7C">
        <w:trPr>
          <w:trHeight w:val="570"/>
        </w:trPr>
        <w:tc>
          <w:tcPr>
            <w:tcW w:w="1951" w:type="dxa"/>
            <w:vAlign w:val="center"/>
          </w:tcPr>
          <w:p w14:paraId="3ED80998" w14:textId="77777777" w:rsidR="001008CC" w:rsidRPr="00970750" w:rsidRDefault="001008CC" w:rsidP="00D77D7C">
            <w:pPr>
              <w:ind w:right="175"/>
              <w:jc w:val="right"/>
              <w:rPr>
                <w:rFonts w:asciiTheme="minorHAnsi" w:hAnsiTheme="minorHAnsi" w:cstheme="minorHAnsi"/>
                <w:b/>
                <w:color w:val="365F91" w:themeColor="accent1" w:themeShade="BF"/>
              </w:rPr>
            </w:pPr>
            <w:r w:rsidRPr="00970750">
              <w:rPr>
                <w:rFonts w:asciiTheme="minorHAnsi" w:hAnsiTheme="minorHAnsi" w:cstheme="minorHAnsi"/>
                <w:b/>
                <w:color w:val="365F91" w:themeColor="accent1" w:themeShade="BF"/>
              </w:rPr>
              <w:t xml:space="preserve">Roche   </w:t>
            </w:r>
          </w:p>
        </w:tc>
        <w:tc>
          <w:tcPr>
            <w:tcW w:w="8413" w:type="dxa"/>
            <w:vAlign w:val="center"/>
          </w:tcPr>
          <w:p w14:paraId="00F4D49B" w14:textId="77777777" w:rsidR="001008CC" w:rsidRPr="00970750" w:rsidRDefault="001008CC" w:rsidP="00D77D7C">
            <w:pPr>
              <w:ind w:right="175"/>
              <w:rPr>
                <w:rFonts w:asciiTheme="minorHAnsi" w:hAnsiTheme="minorHAnsi" w:cstheme="minorHAnsi"/>
              </w:rPr>
            </w:pPr>
            <w:r w:rsidRPr="00970750">
              <w:rPr>
                <w:rFonts w:asciiTheme="minorHAnsi" w:hAnsiTheme="minorHAnsi" w:cstheme="minorHAnsi"/>
              </w:rPr>
              <w:t>Clays Area Health Centre, Victoria Road, Roche PL26 8JF</w:t>
            </w:r>
          </w:p>
        </w:tc>
      </w:tr>
      <w:tr w:rsidR="001008CC" w:rsidRPr="00970750" w14:paraId="1B87F12F" w14:textId="77777777" w:rsidTr="00D77D7C">
        <w:trPr>
          <w:trHeight w:val="550"/>
        </w:trPr>
        <w:tc>
          <w:tcPr>
            <w:tcW w:w="1951" w:type="dxa"/>
            <w:vAlign w:val="center"/>
          </w:tcPr>
          <w:p w14:paraId="7610E120" w14:textId="77777777" w:rsidR="001008CC" w:rsidRPr="00970750" w:rsidRDefault="001008CC" w:rsidP="00D77D7C">
            <w:pPr>
              <w:ind w:right="175"/>
              <w:jc w:val="right"/>
              <w:rPr>
                <w:rFonts w:asciiTheme="minorHAnsi" w:hAnsiTheme="minorHAnsi" w:cstheme="minorHAnsi"/>
                <w:b/>
                <w:color w:val="365F91" w:themeColor="accent1" w:themeShade="BF"/>
              </w:rPr>
            </w:pPr>
            <w:r w:rsidRPr="00970750">
              <w:rPr>
                <w:rFonts w:asciiTheme="minorHAnsi" w:hAnsiTheme="minorHAnsi" w:cstheme="minorHAnsi"/>
                <w:b/>
                <w:color w:val="365F91" w:themeColor="accent1" w:themeShade="BF"/>
              </w:rPr>
              <w:t>Bugle</w:t>
            </w:r>
          </w:p>
        </w:tc>
        <w:tc>
          <w:tcPr>
            <w:tcW w:w="8413" w:type="dxa"/>
            <w:vAlign w:val="center"/>
          </w:tcPr>
          <w:p w14:paraId="00997E1E" w14:textId="77777777" w:rsidR="001008CC" w:rsidRPr="00970750" w:rsidRDefault="001008CC" w:rsidP="00D77D7C">
            <w:pPr>
              <w:ind w:right="175"/>
              <w:rPr>
                <w:rFonts w:asciiTheme="minorHAnsi" w:hAnsiTheme="minorHAnsi" w:cstheme="minorHAnsi"/>
              </w:rPr>
            </w:pPr>
            <w:r w:rsidRPr="00970750">
              <w:rPr>
                <w:rFonts w:asciiTheme="minorHAnsi" w:hAnsiTheme="minorHAnsi" w:cstheme="minorHAnsi"/>
              </w:rPr>
              <w:t>Roche Road, Bugle PL26 8PP</w:t>
            </w:r>
          </w:p>
        </w:tc>
      </w:tr>
      <w:tr w:rsidR="001008CC" w:rsidRPr="00970750" w14:paraId="161B3E33" w14:textId="77777777" w:rsidTr="00D77D7C">
        <w:trPr>
          <w:trHeight w:val="558"/>
        </w:trPr>
        <w:tc>
          <w:tcPr>
            <w:tcW w:w="1951" w:type="dxa"/>
            <w:vAlign w:val="center"/>
          </w:tcPr>
          <w:p w14:paraId="493C58F7" w14:textId="77777777" w:rsidR="001008CC" w:rsidRPr="00970750" w:rsidRDefault="001008CC" w:rsidP="00D77D7C">
            <w:pPr>
              <w:ind w:right="175"/>
              <w:jc w:val="right"/>
              <w:rPr>
                <w:rFonts w:asciiTheme="minorHAnsi" w:hAnsiTheme="minorHAnsi" w:cstheme="minorHAnsi"/>
                <w:b/>
                <w:color w:val="365F91" w:themeColor="accent1" w:themeShade="BF"/>
              </w:rPr>
            </w:pPr>
            <w:r w:rsidRPr="00970750">
              <w:rPr>
                <w:rFonts w:asciiTheme="minorHAnsi" w:hAnsiTheme="minorHAnsi" w:cstheme="minorHAnsi"/>
                <w:b/>
                <w:color w:val="365F91" w:themeColor="accent1" w:themeShade="BF"/>
              </w:rPr>
              <w:t>St. Dennis</w:t>
            </w:r>
          </w:p>
        </w:tc>
        <w:tc>
          <w:tcPr>
            <w:tcW w:w="8413" w:type="dxa"/>
            <w:vAlign w:val="center"/>
          </w:tcPr>
          <w:p w14:paraId="2B2DC640" w14:textId="77777777" w:rsidR="001008CC" w:rsidRPr="00970750" w:rsidRDefault="001008CC" w:rsidP="00D77D7C">
            <w:pPr>
              <w:ind w:right="175"/>
              <w:rPr>
                <w:rFonts w:asciiTheme="minorHAnsi" w:hAnsiTheme="minorHAnsi" w:cstheme="minorHAnsi"/>
              </w:rPr>
            </w:pPr>
            <w:r w:rsidRPr="00970750">
              <w:rPr>
                <w:rFonts w:asciiTheme="minorHAnsi" w:hAnsiTheme="minorHAnsi" w:cstheme="minorHAnsi"/>
              </w:rPr>
              <w:t>Fore Street, St Dennis PL26 8AD</w:t>
            </w:r>
          </w:p>
        </w:tc>
      </w:tr>
    </w:tbl>
    <w:p w14:paraId="2E2DDFCE" w14:textId="77777777" w:rsidR="000C34E5" w:rsidRPr="00970750" w:rsidRDefault="000C34E5" w:rsidP="001008CC">
      <w:pPr>
        <w:jc w:val="both"/>
        <w:rPr>
          <w:rFonts w:asciiTheme="minorHAnsi" w:hAnsiTheme="minorHAnsi" w:cstheme="minorHAnsi"/>
        </w:rPr>
      </w:pPr>
    </w:p>
    <w:p w14:paraId="30EF9AEF" w14:textId="77777777" w:rsidR="001008CC" w:rsidRPr="00970750" w:rsidRDefault="001008CC" w:rsidP="001008CC">
      <w:pPr>
        <w:jc w:val="both"/>
        <w:rPr>
          <w:rFonts w:asciiTheme="minorHAnsi" w:hAnsiTheme="minorHAnsi" w:cstheme="minorHAnsi"/>
        </w:rPr>
      </w:pPr>
      <w:r w:rsidRPr="00970750">
        <w:rPr>
          <w:rFonts w:asciiTheme="minorHAnsi" w:hAnsiTheme="minorHAnsi" w:cstheme="minorHAnsi"/>
        </w:rPr>
        <w:t xml:space="preserve">Please note that </w:t>
      </w:r>
      <w:proofErr w:type="gramStart"/>
      <w:r w:rsidRPr="00970750">
        <w:rPr>
          <w:rFonts w:asciiTheme="minorHAnsi" w:hAnsiTheme="minorHAnsi" w:cstheme="minorHAnsi"/>
        </w:rPr>
        <w:t>all of</w:t>
      </w:r>
      <w:proofErr w:type="gramEnd"/>
      <w:r w:rsidRPr="00970750">
        <w:rPr>
          <w:rFonts w:asciiTheme="minorHAnsi" w:hAnsiTheme="minorHAnsi" w:cstheme="minorHAnsi"/>
        </w:rPr>
        <w:t xml:space="preserve"> our surgeries are accessible to wheelchair users.</w:t>
      </w:r>
    </w:p>
    <w:p w14:paraId="73178608" w14:textId="77777777" w:rsidR="001008CC" w:rsidRPr="000C34E5" w:rsidRDefault="001008CC" w:rsidP="001008CC">
      <w:pPr>
        <w:jc w:val="both"/>
        <w:rPr>
          <w:rFonts w:ascii="Perpetua" w:hAnsi="Perpetua"/>
        </w:rPr>
      </w:pPr>
    </w:p>
    <w:p w14:paraId="687DDE7C" w14:textId="77777777" w:rsidR="001008CC" w:rsidRPr="000C34E5" w:rsidRDefault="001008CC" w:rsidP="00DC74F9">
      <w:pPr>
        <w:pStyle w:val="Heading1"/>
      </w:pPr>
      <w:r w:rsidRPr="000C34E5">
        <w:t>HOW TO SEE THE DOCTOR/NURSE</w:t>
      </w:r>
    </w:p>
    <w:p w14:paraId="3FCD255F" w14:textId="22933AA7" w:rsidR="001008CC" w:rsidRPr="00970750" w:rsidRDefault="001008CC" w:rsidP="000C34E5">
      <w:pPr>
        <w:jc w:val="both"/>
        <w:rPr>
          <w:rFonts w:asciiTheme="minorHAnsi" w:hAnsiTheme="minorHAnsi" w:cstheme="minorHAnsi"/>
        </w:rPr>
      </w:pPr>
      <w:r w:rsidRPr="00970750">
        <w:rPr>
          <w:rFonts w:asciiTheme="minorHAnsi" w:hAnsiTheme="minorHAnsi" w:cstheme="minorHAnsi"/>
        </w:rPr>
        <w:t>All consultations to see a doctor/nurse are by appointment, made by       contacting us in person</w:t>
      </w:r>
      <w:r w:rsidR="008772C6" w:rsidRPr="00970750">
        <w:rPr>
          <w:rFonts w:asciiTheme="minorHAnsi" w:hAnsiTheme="minorHAnsi" w:cstheme="minorHAnsi"/>
        </w:rPr>
        <w:t>, submitting an electronic request via our website or by</w:t>
      </w:r>
      <w:r w:rsidRPr="00970750">
        <w:rPr>
          <w:rFonts w:asciiTheme="minorHAnsi" w:hAnsiTheme="minorHAnsi" w:cstheme="minorHAnsi"/>
        </w:rPr>
        <w:t xml:space="preserve"> telephoning </w:t>
      </w:r>
      <w:r w:rsidRPr="00970750">
        <w:rPr>
          <w:rFonts w:asciiTheme="minorHAnsi" w:hAnsiTheme="minorHAnsi" w:cstheme="minorHAnsi"/>
          <w:b/>
        </w:rPr>
        <w:t>01726 890370.</w:t>
      </w:r>
      <w:r w:rsidRPr="00970750">
        <w:rPr>
          <w:rFonts w:asciiTheme="minorHAnsi" w:hAnsiTheme="minorHAnsi" w:cstheme="minorHAnsi"/>
        </w:rPr>
        <w:t xml:space="preserve">  Patients under the age of 16 years should attend with a parent or legal guardian if possible.</w:t>
      </w:r>
    </w:p>
    <w:p w14:paraId="3C1F7DB0" w14:textId="77777777" w:rsidR="000C34E5" w:rsidRPr="00970750" w:rsidRDefault="000C34E5" w:rsidP="000C34E5">
      <w:pPr>
        <w:jc w:val="both"/>
        <w:rPr>
          <w:rFonts w:asciiTheme="minorHAnsi" w:hAnsiTheme="minorHAnsi" w:cstheme="minorHAnsi"/>
        </w:rPr>
      </w:pPr>
    </w:p>
    <w:p w14:paraId="1F258A0D" w14:textId="77777777" w:rsidR="001008CC" w:rsidRPr="00970750" w:rsidRDefault="001008CC" w:rsidP="000C34E5">
      <w:pPr>
        <w:jc w:val="both"/>
        <w:rPr>
          <w:rFonts w:asciiTheme="minorHAnsi" w:hAnsiTheme="minorHAnsi" w:cstheme="minorHAnsi"/>
        </w:rPr>
      </w:pPr>
      <w:r w:rsidRPr="00970750">
        <w:rPr>
          <w:rFonts w:asciiTheme="minorHAnsi" w:hAnsiTheme="minorHAnsi" w:cstheme="minorHAnsi"/>
        </w:rPr>
        <w:t>You can request to see a female doctor, but appointments are limited and are at the discretion of the doctor.</w:t>
      </w:r>
    </w:p>
    <w:p w14:paraId="7E2DE8A4" w14:textId="77777777" w:rsidR="000C34E5" w:rsidRPr="00970750" w:rsidRDefault="000C34E5" w:rsidP="000C34E5">
      <w:pPr>
        <w:jc w:val="both"/>
        <w:rPr>
          <w:rFonts w:asciiTheme="minorHAnsi" w:hAnsiTheme="minorHAnsi" w:cstheme="minorHAnsi"/>
        </w:rPr>
      </w:pPr>
    </w:p>
    <w:p w14:paraId="4242C634" w14:textId="77777777" w:rsidR="001008CC" w:rsidRPr="00970750" w:rsidRDefault="001008CC" w:rsidP="000C34E5">
      <w:pPr>
        <w:jc w:val="both"/>
        <w:rPr>
          <w:rFonts w:asciiTheme="minorHAnsi" w:hAnsiTheme="minorHAnsi" w:cstheme="minorHAnsi"/>
        </w:rPr>
      </w:pPr>
      <w:r w:rsidRPr="00970750">
        <w:rPr>
          <w:rFonts w:asciiTheme="minorHAnsi" w:hAnsiTheme="minorHAnsi" w:cstheme="minorHAnsi"/>
        </w:rPr>
        <w:t>Requests for urgent appointments will be dealt with as necessary but please be prepared to wait.</w:t>
      </w:r>
    </w:p>
    <w:p w14:paraId="16BA7EA7" w14:textId="77777777" w:rsidR="001008CC" w:rsidRPr="000C34E5" w:rsidRDefault="001008CC" w:rsidP="001008CC">
      <w:pPr>
        <w:jc w:val="both"/>
        <w:rPr>
          <w:rFonts w:ascii="Perpetua" w:hAnsi="Perpetua"/>
          <w:b/>
        </w:rPr>
      </w:pPr>
    </w:p>
    <w:p w14:paraId="0B998445" w14:textId="77777777" w:rsidR="001008CC" w:rsidRPr="000C34E5" w:rsidRDefault="001008CC" w:rsidP="00DC74F9">
      <w:pPr>
        <w:pStyle w:val="Heading1"/>
      </w:pPr>
      <w:r w:rsidRPr="000C34E5">
        <w:t>TELEPHONE ADVICE</w:t>
      </w:r>
    </w:p>
    <w:p w14:paraId="4AB13AE9" w14:textId="6C5402B4" w:rsidR="001008CC" w:rsidRPr="00970750" w:rsidRDefault="001008CC" w:rsidP="001008CC">
      <w:pPr>
        <w:jc w:val="both"/>
        <w:rPr>
          <w:rFonts w:asciiTheme="minorHAnsi" w:hAnsiTheme="minorHAnsi" w:cstheme="minorHAnsi"/>
          <w:i/>
        </w:rPr>
      </w:pPr>
      <w:r w:rsidRPr="00970750">
        <w:rPr>
          <w:rFonts w:asciiTheme="minorHAnsi" w:hAnsiTheme="minorHAnsi" w:cstheme="minorHAnsi"/>
        </w:rPr>
        <w:t xml:space="preserve">If you feel you do not need to attend </w:t>
      </w:r>
      <w:proofErr w:type="gramStart"/>
      <w:r w:rsidRPr="00970750">
        <w:rPr>
          <w:rFonts w:asciiTheme="minorHAnsi" w:hAnsiTheme="minorHAnsi" w:cstheme="minorHAnsi"/>
        </w:rPr>
        <w:t>surgery, but</w:t>
      </w:r>
      <w:proofErr w:type="gramEnd"/>
      <w:r w:rsidRPr="00970750">
        <w:rPr>
          <w:rFonts w:asciiTheme="minorHAnsi" w:hAnsiTheme="minorHAnsi" w:cstheme="minorHAnsi"/>
        </w:rPr>
        <w:t xml:space="preserve"> require advice from the</w:t>
      </w:r>
      <w:r w:rsidR="000C34E5" w:rsidRPr="00970750">
        <w:rPr>
          <w:rFonts w:asciiTheme="minorHAnsi" w:hAnsiTheme="minorHAnsi" w:cstheme="minorHAnsi"/>
        </w:rPr>
        <w:t xml:space="preserve"> </w:t>
      </w:r>
      <w:r w:rsidRPr="00970750">
        <w:rPr>
          <w:rFonts w:asciiTheme="minorHAnsi" w:hAnsiTheme="minorHAnsi" w:cstheme="minorHAnsi"/>
        </w:rPr>
        <w:t>doctor or nurse; please telephone the surgery and ask to be added to the appropriate telephone list.  The doctor or nurse will then phone you back, at home or work.</w:t>
      </w:r>
    </w:p>
    <w:p w14:paraId="0C2DDF7A" w14:textId="77777777" w:rsidR="001008CC" w:rsidRPr="00970750" w:rsidRDefault="001008CC" w:rsidP="001008CC">
      <w:pPr>
        <w:jc w:val="center"/>
        <w:rPr>
          <w:rFonts w:asciiTheme="minorHAnsi" w:hAnsiTheme="minorHAnsi" w:cstheme="minorHAnsi"/>
          <w:b/>
        </w:rPr>
      </w:pPr>
      <w:r w:rsidRPr="00970750">
        <w:rPr>
          <w:rFonts w:asciiTheme="minorHAnsi" w:hAnsiTheme="minorHAnsi" w:cstheme="minorHAnsi"/>
          <w:b/>
        </w:rPr>
        <w:t>Also</w:t>
      </w:r>
      <w:r w:rsidR="000C34E5" w:rsidRPr="00970750">
        <w:rPr>
          <w:rFonts w:asciiTheme="minorHAnsi" w:hAnsiTheme="minorHAnsi" w:cstheme="minorHAnsi"/>
          <w:b/>
        </w:rPr>
        <w:t>,</w:t>
      </w:r>
      <w:r w:rsidRPr="00970750">
        <w:rPr>
          <w:rFonts w:asciiTheme="minorHAnsi" w:hAnsiTheme="minorHAnsi" w:cstheme="minorHAnsi"/>
          <w:b/>
        </w:rPr>
        <w:t xml:space="preserve"> check out our website for information and health links</w:t>
      </w:r>
      <w:r w:rsidR="000C34E5" w:rsidRPr="00970750">
        <w:rPr>
          <w:rFonts w:asciiTheme="minorHAnsi" w:hAnsiTheme="minorHAnsi" w:cstheme="minorHAnsi"/>
          <w:b/>
        </w:rPr>
        <w:t>:</w:t>
      </w:r>
    </w:p>
    <w:p w14:paraId="60B1231C" w14:textId="186D670A" w:rsidR="000C34E5" w:rsidRPr="000C34E5" w:rsidRDefault="00A46F7E" w:rsidP="00970750">
      <w:pPr>
        <w:jc w:val="center"/>
        <w:rPr>
          <w:rFonts w:ascii="Perpetua" w:hAnsi="Perpetua"/>
          <w:b/>
        </w:rPr>
      </w:pPr>
      <w:hyperlink r:id="rId9" w:history="1">
        <w:r w:rsidR="001008CC" w:rsidRPr="00970750">
          <w:rPr>
            <w:rStyle w:val="Hyperlink"/>
            <w:rFonts w:asciiTheme="minorHAnsi" w:hAnsiTheme="minorHAnsi" w:cstheme="minorHAnsi"/>
            <w:b/>
          </w:rPr>
          <w:t>www.theclayspractice.co.uk</w:t>
        </w:r>
      </w:hyperlink>
      <w:r w:rsidR="000C34E5" w:rsidRPr="000C34E5">
        <w:rPr>
          <w:rFonts w:ascii="Perpetua" w:hAnsi="Perpetua"/>
          <w:bCs/>
        </w:rPr>
        <w:br w:type="page"/>
      </w:r>
    </w:p>
    <w:p w14:paraId="069CE45C" w14:textId="77777777" w:rsidR="005F03F4" w:rsidRPr="000C34E5" w:rsidRDefault="005F03F4" w:rsidP="00DC74F9">
      <w:pPr>
        <w:pStyle w:val="Heading1"/>
      </w:pPr>
      <w:r w:rsidRPr="000C34E5">
        <w:lastRenderedPageBreak/>
        <w:t>HOME VISITS</w:t>
      </w:r>
    </w:p>
    <w:p w14:paraId="4BF14236" w14:textId="77777777" w:rsidR="005F03F4" w:rsidRPr="00970750" w:rsidRDefault="005F03F4" w:rsidP="005F03F4">
      <w:pPr>
        <w:rPr>
          <w:rFonts w:asciiTheme="minorHAnsi" w:hAnsiTheme="minorHAnsi" w:cstheme="minorHAnsi"/>
        </w:rPr>
      </w:pPr>
      <w:r w:rsidRPr="00970750">
        <w:rPr>
          <w:rFonts w:asciiTheme="minorHAnsi" w:hAnsiTheme="minorHAnsi" w:cstheme="minorHAnsi"/>
        </w:rPr>
        <w:t xml:space="preserve">Home visits are reserved for those who are bed bound, immobile or terminally ill.  If you require a home visit, please make your request by </w:t>
      </w:r>
      <w:smartTag w:uri="urn:schemas-microsoft-com:office:smarttags" w:element="time">
        <w:smartTagPr>
          <w:attr w:name="Hour" w:val="10"/>
          <w:attr w:name="Minute" w:val="0"/>
        </w:smartTagPr>
        <w:r w:rsidRPr="00970750">
          <w:rPr>
            <w:rFonts w:asciiTheme="minorHAnsi" w:hAnsiTheme="minorHAnsi" w:cstheme="minorHAnsi"/>
          </w:rPr>
          <w:t>10 am</w:t>
        </w:r>
      </w:smartTag>
      <w:r w:rsidRPr="00970750">
        <w:rPr>
          <w:rFonts w:asciiTheme="minorHAnsi" w:hAnsiTheme="minorHAnsi" w:cstheme="minorHAnsi"/>
        </w:rPr>
        <w:t xml:space="preserve"> if possible.</w:t>
      </w:r>
    </w:p>
    <w:p w14:paraId="0185F294" w14:textId="77777777" w:rsidR="005F03F4" w:rsidRPr="00970750" w:rsidRDefault="005F03F4" w:rsidP="005F03F4">
      <w:pPr>
        <w:rPr>
          <w:rFonts w:asciiTheme="minorHAnsi" w:hAnsiTheme="minorHAnsi" w:cstheme="minorHAnsi"/>
        </w:rPr>
      </w:pPr>
    </w:p>
    <w:p w14:paraId="0AB7CCE5" w14:textId="77777777" w:rsidR="005F03F4" w:rsidRPr="000C34E5" w:rsidRDefault="005F03F4" w:rsidP="00DC74F9">
      <w:pPr>
        <w:pStyle w:val="Heading1"/>
      </w:pPr>
      <w:r w:rsidRPr="000C34E5">
        <w:t>OUT-OF-HOURS EMERGENCY CARE</w:t>
      </w:r>
    </w:p>
    <w:p w14:paraId="483C185A" w14:textId="77777777" w:rsidR="005F03F4" w:rsidRPr="00970750" w:rsidRDefault="005F03F4" w:rsidP="005F03F4">
      <w:pPr>
        <w:jc w:val="both"/>
        <w:rPr>
          <w:rFonts w:asciiTheme="minorHAnsi" w:hAnsiTheme="minorHAnsi" w:cstheme="minorHAnsi"/>
        </w:rPr>
      </w:pPr>
      <w:r w:rsidRPr="00970750">
        <w:rPr>
          <w:rFonts w:asciiTheme="minorHAnsi" w:hAnsiTheme="minorHAnsi" w:cstheme="minorHAnsi"/>
        </w:rPr>
        <w:t xml:space="preserve">If you require emergency care out-of-hours, please contact NHS 111 for non-emergency advice.   </w:t>
      </w:r>
    </w:p>
    <w:p w14:paraId="447F0BA6" w14:textId="77777777" w:rsidR="005F03F4" w:rsidRPr="000C34E5" w:rsidRDefault="005F03F4" w:rsidP="005F03F4">
      <w:pPr>
        <w:jc w:val="both"/>
        <w:rPr>
          <w:rFonts w:ascii="Perpetua" w:hAnsi="Perpetua"/>
        </w:rPr>
      </w:pPr>
    </w:p>
    <w:p w14:paraId="58EEC475" w14:textId="77777777" w:rsidR="005F03F4" w:rsidRPr="000C34E5" w:rsidRDefault="005F03F4" w:rsidP="00DC74F9">
      <w:pPr>
        <w:pStyle w:val="Heading1"/>
      </w:pPr>
      <w:r w:rsidRPr="000C34E5">
        <w:t>ACCIDENT AND INJURIES</w:t>
      </w:r>
    </w:p>
    <w:p w14:paraId="5AF39E95" w14:textId="4A140A46" w:rsidR="005F03F4" w:rsidRPr="00970750" w:rsidRDefault="005F03F4" w:rsidP="005F03F4">
      <w:pPr>
        <w:jc w:val="both"/>
        <w:rPr>
          <w:rFonts w:asciiTheme="minorHAnsi" w:hAnsiTheme="minorHAnsi" w:cstheme="minorHAnsi"/>
        </w:rPr>
      </w:pPr>
      <w:r w:rsidRPr="00970750">
        <w:rPr>
          <w:rFonts w:asciiTheme="minorHAnsi" w:hAnsiTheme="minorHAnsi" w:cstheme="minorHAnsi"/>
        </w:rPr>
        <w:t>If you have a</w:t>
      </w:r>
      <w:r w:rsidR="008772C6" w:rsidRPr="00970750">
        <w:rPr>
          <w:rFonts w:asciiTheme="minorHAnsi" w:hAnsiTheme="minorHAnsi" w:cstheme="minorHAnsi"/>
        </w:rPr>
        <w:t xml:space="preserve"> non-life threatening</w:t>
      </w:r>
      <w:r w:rsidRPr="00970750">
        <w:rPr>
          <w:rFonts w:asciiTheme="minorHAnsi" w:hAnsiTheme="minorHAnsi" w:cstheme="minorHAnsi"/>
        </w:rPr>
        <w:t xml:space="preserve"> injury which may require medical attention, </w:t>
      </w:r>
      <w:r w:rsidR="008772C6" w:rsidRPr="00970750">
        <w:rPr>
          <w:rFonts w:asciiTheme="minorHAnsi" w:hAnsiTheme="minorHAnsi" w:cstheme="minorHAnsi"/>
        </w:rPr>
        <w:t>please attend</w:t>
      </w:r>
      <w:r w:rsidRPr="00970750">
        <w:rPr>
          <w:rFonts w:asciiTheme="minorHAnsi" w:hAnsiTheme="minorHAnsi" w:cstheme="minorHAnsi"/>
        </w:rPr>
        <w:t xml:space="preserve"> the Minor Injuries Unit at St Austell Hospital or Bodmin Hospital.</w:t>
      </w:r>
      <w:r w:rsidR="008772C6" w:rsidRPr="00970750">
        <w:rPr>
          <w:rFonts w:asciiTheme="minorHAnsi" w:hAnsiTheme="minorHAnsi" w:cstheme="minorHAnsi"/>
        </w:rPr>
        <w:t xml:space="preserve"> You can also contact 111 for advice.</w:t>
      </w:r>
    </w:p>
    <w:p w14:paraId="4F17B16A" w14:textId="77777777" w:rsidR="005F03F4" w:rsidRPr="000C34E5" w:rsidRDefault="005F03F4" w:rsidP="005F03F4">
      <w:pPr>
        <w:jc w:val="both"/>
        <w:rPr>
          <w:rFonts w:ascii="Perpetua" w:hAnsi="Perpetua"/>
        </w:rPr>
      </w:pPr>
    </w:p>
    <w:p w14:paraId="5AFE0FF0" w14:textId="77777777" w:rsidR="005F03F4" w:rsidRPr="000C34E5" w:rsidRDefault="005F03F4" w:rsidP="00DC74F9">
      <w:pPr>
        <w:pStyle w:val="Heading1"/>
      </w:pPr>
      <w:r w:rsidRPr="000C34E5">
        <w:t>PRACTICE STAFF AND SERVICES</w:t>
      </w:r>
    </w:p>
    <w:p w14:paraId="72CBFF21" w14:textId="77777777" w:rsidR="005F03F4" w:rsidRPr="00970750" w:rsidRDefault="005F03F4" w:rsidP="005F03F4">
      <w:pPr>
        <w:jc w:val="both"/>
        <w:rPr>
          <w:rFonts w:asciiTheme="minorHAnsi" w:hAnsiTheme="minorHAnsi" w:cstheme="minorHAnsi"/>
        </w:rPr>
      </w:pPr>
      <w:r w:rsidRPr="00970750">
        <w:rPr>
          <w:rFonts w:asciiTheme="minorHAnsi" w:hAnsiTheme="minorHAnsi" w:cstheme="minorHAnsi"/>
        </w:rPr>
        <w:t>The Practice employs the following staff:</w:t>
      </w:r>
    </w:p>
    <w:p w14:paraId="1707842F" w14:textId="77777777" w:rsidR="005F03F4" w:rsidRPr="00970750" w:rsidRDefault="005F03F4" w:rsidP="005F03F4">
      <w:pPr>
        <w:jc w:val="both"/>
        <w:rPr>
          <w:rFonts w:asciiTheme="minorHAnsi" w:hAnsiTheme="minorHAnsi" w:cstheme="minorHAnsi"/>
        </w:rPr>
      </w:pPr>
      <w:r w:rsidRPr="00970750">
        <w:rPr>
          <w:rFonts w:asciiTheme="minorHAnsi" w:hAnsiTheme="minorHAnsi" w:cstheme="minorHAnsi"/>
        </w:rPr>
        <w:t xml:space="preserve">State </w:t>
      </w:r>
      <w:r w:rsidRPr="00970750">
        <w:rPr>
          <w:rFonts w:asciiTheme="minorHAnsi" w:hAnsiTheme="minorHAnsi" w:cstheme="minorHAnsi"/>
          <w:b/>
          <w:color w:val="365F91" w:themeColor="accent1" w:themeShade="BF"/>
        </w:rPr>
        <w:t>Registered Nurses</w:t>
      </w:r>
      <w:r w:rsidRPr="00970750">
        <w:rPr>
          <w:rFonts w:asciiTheme="minorHAnsi" w:hAnsiTheme="minorHAnsi" w:cstheme="minorHAnsi"/>
          <w:color w:val="365F91" w:themeColor="accent1" w:themeShade="BF"/>
        </w:rPr>
        <w:t xml:space="preserve"> </w:t>
      </w:r>
      <w:r w:rsidRPr="00970750">
        <w:rPr>
          <w:rFonts w:asciiTheme="minorHAnsi" w:hAnsiTheme="minorHAnsi" w:cstheme="minorHAnsi"/>
        </w:rPr>
        <w:t>who are directly accessible by all patients for nursing care and advice. They routinely carry out a variety of procedures including immunisations, travel vaccinations and cervical smear tests.  They also hold special clinics for the routine care of patients with asthma, diabetes and coronary heart disease.</w:t>
      </w:r>
    </w:p>
    <w:p w14:paraId="1666C7D5" w14:textId="77777777" w:rsidR="005F03F4" w:rsidRPr="00970750" w:rsidRDefault="005F03F4" w:rsidP="005F03F4">
      <w:pPr>
        <w:jc w:val="both"/>
        <w:rPr>
          <w:rFonts w:asciiTheme="minorHAnsi" w:hAnsiTheme="minorHAnsi" w:cstheme="minorHAnsi"/>
        </w:rPr>
      </w:pPr>
    </w:p>
    <w:p w14:paraId="000CF82C" w14:textId="77777777" w:rsidR="005F03F4" w:rsidRPr="00970750" w:rsidRDefault="005F03F4" w:rsidP="005F03F4">
      <w:pPr>
        <w:jc w:val="both"/>
        <w:rPr>
          <w:rFonts w:asciiTheme="minorHAnsi" w:hAnsiTheme="minorHAnsi" w:cstheme="minorHAnsi"/>
        </w:rPr>
      </w:pPr>
      <w:r w:rsidRPr="00970750">
        <w:rPr>
          <w:rFonts w:asciiTheme="minorHAnsi" w:hAnsiTheme="minorHAnsi" w:cstheme="minorHAnsi"/>
          <w:b/>
          <w:color w:val="365F91" w:themeColor="accent1" w:themeShade="BF"/>
        </w:rPr>
        <w:t>Health Care Assistants</w:t>
      </w:r>
      <w:r w:rsidRPr="00970750">
        <w:rPr>
          <w:rFonts w:asciiTheme="minorHAnsi" w:hAnsiTheme="minorHAnsi" w:cstheme="minorHAnsi"/>
          <w:color w:val="365F91" w:themeColor="accent1" w:themeShade="BF"/>
        </w:rPr>
        <w:t xml:space="preserve"> </w:t>
      </w:r>
      <w:r w:rsidRPr="00970750">
        <w:rPr>
          <w:rFonts w:asciiTheme="minorHAnsi" w:hAnsiTheme="minorHAnsi" w:cstheme="minorHAnsi"/>
        </w:rPr>
        <w:t>who are trained in routine procedures including blood tests, recording blood pressures and ECGs.</w:t>
      </w:r>
    </w:p>
    <w:p w14:paraId="0C994F88" w14:textId="77777777" w:rsidR="005F03F4" w:rsidRPr="00970750" w:rsidRDefault="005F03F4" w:rsidP="005F03F4">
      <w:pPr>
        <w:jc w:val="both"/>
        <w:rPr>
          <w:rFonts w:asciiTheme="minorHAnsi" w:hAnsiTheme="minorHAnsi" w:cstheme="minorHAnsi"/>
          <w:b/>
        </w:rPr>
      </w:pPr>
    </w:p>
    <w:p w14:paraId="708CD9F0" w14:textId="77777777" w:rsidR="005F03F4" w:rsidRPr="00970750" w:rsidRDefault="005F03F4" w:rsidP="005F03F4">
      <w:pPr>
        <w:jc w:val="both"/>
        <w:rPr>
          <w:rFonts w:asciiTheme="minorHAnsi" w:hAnsiTheme="minorHAnsi" w:cstheme="minorHAnsi"/>
        </w:rPr>
      </w:pPr>
      <w:r w:rsidRPr="00970750">
        <w:rPr>
          <w:rFonts w:asciiTheme="minorHAnsi" w:hAnsiTheme="minorHAnsi" w:cstheme="minorHAnsi"/>
          <w:b/>
          <w:color w:val="365F91" w:themeColor="accent1" w:themeShade="BF"/>
        </w:rPr>
        <w:t>Receptionists</w:t>
      </w:r>
      <w:r w:rsidRPr="00970750">
        <w:rPr>
          <w:rFonts w:asciiTheme="minorHAnsi" w:hAnsiTheme="minorHAnsi" w:cstheme="minorHAnsi"/>
        </w:rPr>
        <w:t xml:space="preserve"> are able to assist you in using our services, and how to access other primary and secondary care in the area.</w:t>
      </w:r>
    </w:p>
    <w:p w14:paraId="6691C942" w14:textId="77777777" w:rsidR="005F03F4" w:rsidRPr="00970750" w:rsidRDefault="005F03F4" w:rsidP="005F03F4">
      <w:pPr>
        <w:jc w:val="both"/>
        <w:rPr>
          <w:rFonts w:asciiTheme="minorHAnsi" w:hAnsiTheme="minorHAnsi" w:cstheme="minorHAnsi"/>
        </w:rPr>
      </w:pPr>
    </w:p>
    <w:p w14:paraId="01E2E789" w14:textId="77777777" w:rsidR="005F03F4" w:rsidRPr="00970750" w:rsidRDefault="005F03F4" w:rsidP="005F03F4">
      <w:pPr>
        <w:jc w:val="both"/>
        <w:rPr>
          <w:rFonts w:asciiTheme="minorHAnsi" w:hAnsiTheme="minorHAnsi" w:cstheme="minorHAnsi"/>
        </w:rPr>
      </w:pPr>
      <w:r w:rsidRPr="00970750">
        <w:rPr>
          <w:rFonts w:asciiTheme="minorHAnsi" w:hAnsiTheme="minorHAnsi" w:cstheme="minorHAnsi"/>
        </w:rPr>
        <w:t xml:space="preserve">Our </w:t>
      </w:r>
      <w:r w:rsidRPr="00970750">
        <w:rPr>
          <w:rFonts w:asciiTheme="minorHAnsi" w:hAnsiTheme="minorHAnsi" w:cstheme="minorHAnsi"/>
          <w:b/>
          <w:color w:val="365F91" w:themeColor="accent1" w:themeShade="BF"/>
        </w:rPr>
        <w:t>Dispensary Team</w:t>
      </w:r>
      <w:r w:rsidRPr="00970750">
        <w:rPr>
          <w:rFonts w:asciiTheme="minorHAnsi" w:hAnsiTheme="minorHAnsi" w:cstheme="minorHAnsi"/>
          <w:color w:val="365F91" w:themeColor="accent1" w:themeShade="BF"/>
        </w:rPr>
        <w:t xml:space="preserve"> </w:t>
      </w:r>
      <w:r w:rsidRPr="00970750">
        <w:rPr>
          <w:rFonts w:asciiTheme="minorHAnsi" w:hAnsiTheme="minorHAnsi" w:cstheme="minorHAnsi"/>
        </w:rPr>
        <w:t>will be able to advise you on matters relating to your prescriptions, including how to get help with health costs.  They will also be able to offer advice on the use of your medications.</w:t>
      </w:r>
    </w:p>
    <w:p w14:paraId="78D91E3A" w14:textId="77777777" w:rsidR="005F03F4" w:rsidRPr="00970750" w:rsidRDefault="005F03F4" w:rsidP="005F03F4">
      <w:pPr>
        <w:jc w:val="both"/>
        <w:rPr>
          <w:rFonts w:asciiTheme="minorHAnsi" w:hAnsiTheme="minorHAnsi" w:cstheme="minorHAnsi"/>
          <w:b/>
        </w:rPr>
      </w:pPr>
    </w:p>
    <w:p w14:paraId="3C697E66" w14:textId="77777777" w:rsidR="005F03F4" w:rsidRPr="00970750" w:rsidRDefault="005F03F4" w:rsidP="005F03F4">
      <w:pPr>
        <w:jc w:val="both"/>
        <w:rPr>
          <w:rFonts w:asciiTheme="minorHAnsi" w:hAnsiTheme="minorHAnsi" w:cstheme="minorHAnsi"/>
        </w:rPr>
      </w:pPr>
      <w:r w:rsidRPr="00970750">
        <w:rPr>
          <w:rFonts w:asciiTheme="minorHAnsi" w:hAnsiTheme="minorHAnsi" w:cstheme="minorHAnsi"/>
          <w:b/>
          <w:color w:val="365F91" w:themeColor="accent1" w:themeShade="BF"/>
        </w:rPr>
        <w:t>Administrative Staff</w:t>
      </w:r>
      <w:r w:rsidRPr="00970750">
        <w:rPr>
          <w:rFonts w:asciiTheme="minorHAnsi" w:hAnsiTheme="minorHAnsi" w:cstheme="minorHAnsi"/>
          <w:color w:val="365F91" w:themeColor="accent1" w:themeShade="BF"/>
        </w:rPr>
        <w:t xml:space="preserve"> </w:t>
      </w:r>
      <w:r w:rsidRPr="00970750">
        <w:rPr>
          <w:rFonts w:asciiTheme="minorHAnsi" w:hAnsiTheme="minorHAnsi" w:cstheme="minorHAnsi"/>
        </w:rPr>
        <w:t>who are not directly accessible by you, but help in the organisation of the day-to-day running of the Practice.</w:t>
      </w:r>
    </w:p>
    <w:p w14:paraId="3622EC0B" w14:textId="1A74A4E4" w:rsidR="000C34E5" w:rsidRPr="000C34E5" w:rsidRDefault="000C34E5">
      <w:pPr>
        <w:rPr>
          <w:rFonts w:ascii="Perpetua" w:hAnsi="Perpetua"/>
          <w:b/>
          <w:bCs/>
          <w:color w:val="365F91" w:themeColor="accent1" w:themeShade="BF"/>
        </w:rPr>
      </w:pPr>
    </w:p>
    <w:p w14:paraId="74C6256E" w14:textId="77777777" w:rsidR="0033317F" w:rsidRPr="000C34E5" w:rsidRDefault="001008CC" w:rsidP="00DC74F9">
      <w:pPr>
        <w:pStyle w:val="Heading1"/>
      </w:pPr>
      <w:r w:rsidRPr="000C34E5">
        <w:t>O</w:t>
      </w:r>
      <w:r w:rsidR="0033317F" w:rsidRPr="000C34E5">
        <w:t>NLINE SERVICES</w:t>
      </w:r>
    </w:p>
    <w:p w14:paraId="7096D914" w14:textId="77777777" w:rsidR="00CC2699" w:rsidRPr="00970750" w:rsidRDefault="00CC2699" w:rsidP="00AD7054">
      <w:pPr>
        <w:tabs>
          <w:tab w:val="left" w:pos="1152"/>
        </w:tabs>
        <w:rPr>
          <w:rFonts w:asciiTheme="minorHAnsi" w:hAnsiTheme="minorHAnsi" w:cstheme="minorHAnsi"/>
        </w:rPr>
      </w:pPr>
    </w:p>
    <w:p w14:paraId="6612D8A9" w14:textId="77777777" w:rsidR="000C34E5" w:rsidRPr="00970750" w:rsidRDefault="000C34E5" w:rsidP="000C34E5">
      <w:pPr>
        <w:rPr>
          <w:rFonts w:asciiTheme="minorHAnsi" w:hAnsiTheme="minorHAnsi" w:cstheme="minorHAnsi"/>
        </w:rPr>
      </w:pPr>
    </w:p>
    <w:p w14:paraId="7C0ECA18" w14:textId="77777777" w:rsidR="00F30608" w:rsidRPr="00970750" w:rsidRDefault="00F30608" w:rsidP="000C34E5">
      <w:pPr>
        <w:rPr>
          <w:rFonts w:asciiTheme="minorHAnsi" w:hAnsiTheme="minorHAnsi" w:cstheme="minorHAnsi"/>
        </w:rPr>
      </w:pPr>
      <w:r w:rsidRPr="00970750">
        <w:rPr>
          <w:rFonts w:asciiTheme="minorHAnsi" w:hAnsiTheme="minorHAnsi" w:cstheme="minorHAnsi"/>
        </w:rPr>
        <w:t>Further information and the signup form can be found on our practice website, here:</w:t>
      </w:r>
    </w:p>
    <w:p w14:paraId="5E6C00D7" w14:textId="77777777" w:rsidR="00F30608" w:rsidRPr="00970750" w:rsidRDefault="00A46F7E" w:rsidP="00DC74F9">
      <w:pPr>
        <w:pStyle w:val="Heading1"/>
        <w:rPr>
          <w:rFonts w:asciiTheme="minorHAnsi" w:hAnsiTheme="minorHAnsi" w:cstheme="minorHAnsi"/>
          <w:color w:val="0070C0"/>
        </w:rPr>
      </w:pPr>
      <w:hyperlink r:id="rId10" w:history="1">
        <w:r w:rsidR="00F30608" w:rsidRPr="00970750">
          <w:rPr>
            <w:rStyle w:val="Hyperlink"/>
            <w:rFonts w:asciiTheme="minorHAnsi" w:hAnsiTheme="minorHAnsi" w:cstheme="minorHAnsi"/>
            <w:color w:val="0070C0"/>
          </w:rPr>
          <w:t>https://www.theclayspractice.co.uk/doitonline.aspx</w:t>
        </w:r>
      </w:hyperlink>
    </w:p>
    <w:p w14:paraId="70691756" w14:textId="77777777" w:rsidR="00F30608" w:rsidRPr="00F30608" w:rsidRDefault="00F30608" w:rsidP="00F30608"/>
    <w:p w14:paraId="0AB13947" w14:textId="77777777" w:rsidR="00F30608" w:rsidRDefault="00F30608">
      <w:pPr>
        <w:rPr>
          <w:rFonts w:ascii="Perpetua" w:hAnsi="Perpetua"/>
          <w:b/>
          <w:bCs/>
          <w:color w:val="365F91" w:themeColor="accent1" w:themeShade="BF"/>
        </w:rPr>
      </w:pPr>
      <w:r>
        <w:br w:type="page"/>
      </w:r>
    </w:p>
    <w:p w14:paraId="4BEF1629" w14:textId="77777777" w:rsidR="005F03F4" w:rsidRPr="000C34E5" w:rsidRDefault="005F03F4" w:rsidP="00DC74F9">
      <w:pPr>
        <w:pStyle w:val="Heading1"/>
      </w:pPr>
      <w:r w:rsidRPr="000C34E5">
        <w:lastRenderedPageBreak/>
        <w:t>THE RIGHTS AND RESPONSIBILITIES OF PATIENTS</w:t>
      </w:r>
    </w:p>
    <w:p w14:paraId="2E31F3AB" w14:textId="77777777" w:rsidR="005F03F4" w:rsidRPr="00970750" w:rsidRDefault="005F03F4" w:rsidP="005F03F4">
      <w:pPr>
        <w:jc w:val="both"/>
        <w:rPr>
          <w:rFonts w:asciiTheme="minorHAnsi" w:hAnsiTheme="minorHAnsi" w:cstheme="minorHAnsi"/>
        </w:rPr>
      </w:pPr>
    </w:p>
    <w:p w14:paraId="4D5DB99E" w14:textId="77777777" w:rsidR="005F03F4" w:rsidRPr="00970750" w:rsidRDefault="005F03F4" w:rsidP="005F03F4">
      <w:pPr>
        <w:numPr>
          <w:ilvl w:val="0"/>
          <w:numId w:val="1"/>
        </w:numPr>
        <w:spacing w:after="120"/>
        <w:ind w:left="714" w:hanging="357"/>
        <w:jc w:val="both"/>
        <w:rPr>
          <w:rFonts w:asciiTheme="minorHAnsi" w:hAnsiTheme="minorHAnsi" w:cstheme="minorHAnsi"/>
          <w:sz w:val="22"/>
          <w:szCs w:val="22"/>
        </w:rPr>
      </w:pPr>
      <w:r w:rsidRPr="00970750">
        <w:rPr>
          <w:rFonts w:asciiTheme="minorHAnsi" w:hAnsiTheme="minorHAnsi" w:cstheme="minorHAnsi"/>
          <w:sz w:val="22"/>
          <w:szCs w:val="22"/>
        </w:rPr>
        <w:t>Please try to attend the surgery for any consultations.  Visits are reserved for those who are too ill or frail to attend.</w:t>
      </w:r>
    </w:p>
    <w:p w14:paraId="1FA6BBB7" w14:textId="77777777" w:rsidR="005F03F4" w:rsidRPr="00970750" w:rsidRDefault="005F03F4" w:rsidP="005F03F4">
      <w:pPr>
        <w:numPr>
          <w:ilvl w:val="0"/>
          <w:numId w:val="1"/>
        </w:numPr>
        <w:spacing w:after="120"/>
        <w:ind w:left="714" w:hanging="357"/>
        <w:jc w:val="both"/>
        <w:rPr>
          <w:rFonts w:asciiTheme="minorHAnsi" w:hAnsiTheme="minorHAnsi" w:cstheme="minorHAnsi"/>
          <w:sz w:val="22"/>
          <w:szCs w:val="22"/>
        </w:rPr>
      </w:pPr>
      <w:r w:rsidRPr="00970750">
        <w:rPr>
          <w:rFonts w:asciiTheme="minorHAnsi" w:hAnsiTheme="minorHAnsi" w:cstheme="minorHAnsi"/>
          <w:sz w:val="22"/>
          <w:szCs w:val="22"/>
        </w:rPr>
        <w:t>Please make any request for essential home visits before 10 am.</w:t>
      </w:r>
    </w:p>
    <w:p w14:paraId="5A7C22BC" w14:textId="77777777" w:rsidR="005F03F4" w:rsidRPr="00970750" w:rsidRDefault="005F03F4" w:rsidP="005F03F4">
      <w:pPr>
        <w:numPr>
          <w:ilvl w:val="0"/>
          <w:numId w:val="1"/>
        </w:numPr>
        <w:spacing w:after="120"/>
        <w:ind w:left="714" w:hanging="357"/>
        <w:jc w:val="both"/>
        <w:rPr>
          <w:rFonts w:asciiTheme="minorHAnsi" w:hAnsiTheme="minorHAnsi" w:cstheme="minorHAnsi"/>
          <w:sz w:val="22"/>
          <w:szCs w:val="22"/>
        </w:rPr>
      </w:pPr>
      <w:r w:rsidRPr="00970750">
        <w:rPr>
          <w:rFonts w:asciiTheme="minorHAnsi" w:hAnsiTheme="minorHAnsi" w:cstheme="minorHAnsi"/>
          <w:sz w:val="22"/>
          <w:szCs w:val="22"/>
        </w:rPr>
        <w:t>Please keep us informed of your correct address, telephone number and changes in personal circumstances.</w:t>
      </w:r>
    </w:p>
    <w:p w14:paraId="674D7C88" w14:textId="79D7AD92" w:rsidR="005F03F4" w:rsidRPr="00970750" w:rsidRDefault="005F03F4" w:rsidP="005F03F4">
      <w:pPr>
        <w:numPr>
          <w:ilvl w:val="0"/>
          <w:numId w:val="1"/>
        </w:numPr>
        <w:spacing w:after="120"/>
        <w:ind w:left="714" w:hanging="357"/>
        <w:jc w:val="both"/>
        <w:rPr>
          <w:rFonts w:asciiTheme="minorHAnsi" w:hAnsiTheme="minorHAnsi" w:cstheme="minorHAnsi"/>
          <w:sz w:val="22"/>
          <w:szCs w:val="22"/>
        </w:rPr>
      </w:pPr>
      <w:r w:rsidRPr="00970750">
        <w:rPr>
          <w:rFonts w:asciiTheme="minorHAnsi" w:hAnsiTheme="minorHAnsi" w:cstheme="minorHAnsi"/>
          <w:sz w:val="22"/>
          <w:szCs w:val="22"/>
        </w:rPr>
        <w:t xml:space="preserve">Please keep a range of over the counter medicines at home in a secure container and follow </w:t>
      </w:r>
      <w:r w:rsidR="003608CA" w:rsidRPr="00970750">
        <w:rPr>
          <w:rFonts w:asciiTheme="minorHAnsi" w:hAnsiTheme="minorHAnsi" w:cstheme="minorHAnsi"/>
          <w:sz w:val="22"/>
          <w:szCs w:val="22"/>
        </w:rPr>
        <w:t>the</w:t>
      </w:r>
      <w:r w:rsidRPr="00970750">
        <w:rPr>
          <w:rFonts w:asciiTheme="minorHAnsi" w:hAnsiTheme="minorHAnsi" w:cstheme="minorHAnsi"/>
          <w:sz w:val="22"/>
          <w:szCs w:val="22"/>
        </w:rPr>
        <w:t xml:space="preserve"> suggested advice </w:t>
      </w:r>
      <w:r w:rsidR="003608CA" w:rsidRPr="00970750">
        <w:rPr>
          <w:rFonts w:asciiTheme="minorHAnsi" w:hAnsiTheme="minorHAnsi" w:cstheme="minorHAnsi"/>
          <w:sz w:val="22"/>
          <w:szCs w:val="22"/>
        </w:rPr>
        <w:t xml:space="preserve">at the end of this booklet </w:t>
      </w:r>
      <w:r w:rsidRPr="00970750">
        <w:rPr>
          <w:rFonts w:asciiTheme="minorHAnsi" w:hAnsiTheme="minorHAnsi" w:cstheme="minorHAnsi"/>
          <w:sz w:val="22"/>
          <w:szCs w:val="22"/>
        </w:rPr>
        <w:t xml:space="preserve">in the section headed </w:t>
      </w:r>
      <w:r w:rsidR="003608CA" w:rsidRPr="00970750">
        <w:rPr>
          <w:rFonts w:asciiTheme="minorHAnsi" w:hAnsiTheme="minorHAnsi" w:cstheme="minorHAnsi"/>
          <w:sz w:val="22"/>
          <w:szCs w:val="22"/>
        </w:rPr>
        <w:t>“</w:t>
      </w:r>
      <w:r w:rsidRPr="00970750">
        <w:rPr>
          <w:rFonts w:asciiTheme="minorHAnsi" w:hAnsiTheme="minorHAnsi" w:cstheme="minorHAnsi"/>
          <w:sz w:val="22"/>
          <w:szCs w:val="22"/>
        </w:rPr>
        <w:t>Look</w:t>
      </w:r>
      <w:r w:rsidR="003608CA" w:rsidRPr="00970750">
        <w:rPr>
          <w:rFonts w:asciiTheme="minorHAnsi" w:hAnsiTheme="minorHAnsi" w:cstheme="minorHAnsi"/>
          <w:sz w:val="22"/>
          <w:szCs w:val="22"/>
        </w:rPr>
        <w:t>ing</w:t>
      </w:r>
      <w:r w:rsidRPr="00970750">
        <w:rPr>
          <w:rFonts w:asciiTheme="minorHAnsi" w:hAnsiTheme="minorHAnsi" w:cstheme="minorHAnsi"/>
          <w:sz w:val="22"/>
          <w:szCs w:val="22"/>
        </w:rPr>
        <w:t xml:space="preserve"> </w:t>
      </w:r>
      <w:r w:rsidR="003608CA" w:rsidRPr="00970750">
        <w:rPr>
          <w:rFonts w:asciiTheme="minorHAnsi" w:hAnsiTheme="minorHAnsi" w:cstheme="minorHAnsi"/>
          <w:sz w:val="22"/>
          <w:szCs w:val="22"/>
        </w:rPr>
        <w:t>After</w:t>
      </w:r>
      <w:r w:rsidRPr="00970750">
        <w:rPr>
          <w:rFonts w:asciiTheme="minorHAnsi" w:hAnsiTheme="minorHAnsi" w:cstheme="minorHAnsi"/>
          <w:sz w:val="22"/>
          <w:szCs w:val="22"/>
        </w:rPr>
        <w:t xml:space="preserve"> Yourself</w:t>
      </w:r>
      <w:r w:rsidR="003608CA" w:rsidRPr="00970750">
        <w:rPr>
          <w:rFonts w:asciiTheme="minorHAnsi" w:hAnsiTheme="minorHAnsi" w:cstheme="minorHAnsi"/>
          <w:sz w:val="22"/>
          <w:szCs w:val="22"/>
        </w:rPr>
        <w:t>”</w:t>
      </w:r>
      <w:r w:rsidRPr="00970750">
        <w:rPr>
          <w:rFonts w:asciiTheme="minorHAnsi" w:hAnsiTheme="minorHAnsi" w:cstheme="minorHAnsi"/>
          <w:sz w:val="22"/>
          <w:szCs w:val="22"/>
        </w:rPr>
        <w:t>.</w:t>
      </w:r>
    </w:p>
    <w:p w14:paraId="22AF5F60" w14:textId="77777777" w:rsidR="005F03F4" w:rsidRPr="00970750" w:rsidRDefault="005F03F4" w:rsidP="005F03F4">
      <w:pPr>
        <w:numPr>
          <w:ilvl w:val="0"/>
          <w:numId w:val="1"/>
        </w:numPr>
        <w:spacing w:after="120"/>
        <w:ind w:left="714" w:hanging="357"/>
        <w:rPr>
          <w:rFonts w:asciiTheme="minorHAnsi" w:hAnsiTheme="minorHAnsi" w:cstheme="minorHAnsi"/>
          <w:sz w:val="22"/>
          <w:szCs w:val="22"/>
        </w:rPr>
      </w:pPr>
      <w:r w:rsidRPr="00970750">
        <w:rPr>
          <w:rFonts w:asciiTheme="minorHAnsi" w:hAnsiTheme="minorHAnsi" w:cstheme="minorHAnsi"/>
          <w:sz w:val="22"/>
          <w:szCs w:val="22"/>
        </w:rPr>
        <w:t>Please treat our team with courtesy.  Violent/abusive behaviour will not be tolerated and may result in removal from the Practice list and may also be reported to the police</w:t>
      </w:r>
    </w:p>
    <w:p w14:paraId="3CEAA3EB" w14:textId="77777777" w:rsidR="001008CC" w:rsidRPr="000C34E5" w:rsidRDefault="001008CC" w:rsidP="001008CC">
      <w:pPr>
        <w:jc w:val="both"/>
        <w:rPr>
          <w:rFonts w:ascii="Perpetua" w:hAnsi="Perpetua"/>
        </w:rPr>
      </w:pPr>
    </w:p>
    <w:p w14:paraId="109F3123" w14:textId="77777777" w:rsidR="005F03F4" w:rsidRPr="000C34E5" w:rsidRDefault="005F03F4" w:rsidP="00DC74F9">
      <w:pPr>
        <w:pStyle w:val="Heading1"/>
      </w:pPr>
      <w:r w:rsidRPr="000C34E5">
        <w:t>THE DISPENSARY</w:t>
      </w:r>
    </w:p>
    <w:p w14:paraId="462CB91F" w14:textId="77777777" w:rsidR="00F30608" w:rsidRPr="00970750" w:rsidRDefault="005F03F4" w:rsidP="005F03F4">
      <w:pPr>
        <w:jc w:val="both"/>
        <w:rPr>
          <w:rFonts w:asciiTheme="minorHAnsi" w:hAnsiTheme="minorHAnsi" w:cstheme="minorHAnsi"/>
          <w:sz w:val="22"/>
          <w:szCs w:val="22"/>
        </w:rPr>
      </w:pPr>
      <w:r w:rsidRPr="00970750">
        <w:rPr>
          <w:rFonts w:asciiTheme="minorHAnsi" w:hAnsiTheme="minorHAnsi" w:cstheme="minorHAnsi"/>
          <w:sz w:val="22"/>
          <w:szCs w:val="22"/>
        </w:rPr>
        <w:t>The dispensary in Roche surgery is open 08:45 – 12:45 &amp; 13:30 – 18:00</w:t>
      </w:r>
      <w:r w:rsidRPr="00970750">
        <w:rPr>
          <w:rFonts w:asciiTheme="minorHAnsi" w:hAnsiTheme="minorHAnsi" w:cstheme="minorHAnsi"/>
          <w:b/>
          <w:sz w:val="22"/>
          <w:szCs w:val="22"/>
        </w:rPr>
        <w:t xml:space="preserve">. </w:t>
      </w:r>
      <w:r w:rsidRPr="00970750">
        <w:rPr>
          <w:rFonts w:asciiTheme="minorHAnsi" w:hAnsiTheme="minorHAnsi" w:cstheme="minorHAnsi"/>
          <w:sz w:val="22"/>
          <w:szCs w:val="22"/>
        </w:rPr>
        <w:t>Repeat prescription requests will be processed within 72 hours (3 full working days).</w:t>
      </w:r>
    </w:p>
    <w:p w14:paraId="3CC6B6F3" w14:textId="77777777" w:rsidR="00F30608" w:rsidRPr="00970750" w:rsidRDefault="00F30608" w:rsidP="005F03F4">
      <w:pPr>
        <w:jc w:val="both"/>
        <w:rPr>
          <w:rFonts w:asciiTheme="minorHAnsi" w:hAnsiTheme="minorHAnsi" w:cstheme="minorHAnsi"/>
          <w:sz w:val="22"/>
          <w:szCs w:val="22"/>
        </w:rPr>
      </w:pPr>
    </w:p>
    <w:p w14:paraId="2E655634" w14:textId="537B6DDC" w:rsidR="005F03F4" w:rsidRPr="00970750" w:rsidRDefault="005F03F4" w:rsidP="005F03F4">
      <w:pPr>
        <w:jc w:val="both"/>
        <w:rPr>
          <w:rFonts w:asciiTheme="minorHAnsi" w:hAnsiTheme="minorHAnsi" w:cstheme="minorHAnsi"/>
          <w:b/>
          <w:sz w:val="22"/>
          <w:szCs w:val="22"/>
        </w:rPr>
      </w:pPr>
      <w:r w:rsidRPr="00970750">
        <w:rPr>
          <w:rFonts w:asciiTheme="minorHAnsi" w:hAnsiTheme="minorHAnsi" w:cstheme="minorHAnsi"/>
          <w:sz w:val="22"/>
          <w:szCs w:val="22"/>
        </w:rPr>
        <w:t xml:space="preserve">Repeats can be requested by post or by depositing the repeat slip at the surgery or via </w:t>
      </w:r>
      <w:r w:rsidR="008772C6" w:rsidRPr="00970750">
        <w:rPr>
          <w:rFonts w:asciiTheme="minorHAnsi" w:hAnsiTheme="minorHAnsi" w:cstheme="minorHAnsi"/>
          <w:sz w:val="22"/>
          <w:szCs w:val="22"/>
        </w:rPr>
        <w:t>the NHS App</w:t>
      </w:r>
      <w:r w:rsidRPr="00970750">
        <w:rPr>
          <w:rFonts w:asciiTheme="minorHAnsi" w:hAnsiTheme="minorHAnsi" w:cstheme="minorHAnsi"/>
          <w:sz w:val="22"/>
          <w:szCs w:val="22"/>
        </w:rPr>
        <w:t>. Our trained dispensers are available to advise and help you with the management of your medicines.</w:t>
      </w:r>
    </w:p>
    <w:p w14:paraId="00A8DF23" w14:textId="77777777" w:rsidR="005F03F4" w:rsidRPr="000C34E5" w:rsidRDefault="005F03F4" w:rsidP="005F03F4">
      <w:pPr>
        <w:rPr>
          <w:rFonts w:ascii="Perpetua" w:hAnsi="Perpetua"/>
        </w:rPr>
      </w:pPr>
    </w:p>
    <w:p w14:paraId="6984F7D0" w14:textId="77777777" w:rsidR="005F6856" w:rsidRPr="000C34E5" w:rsidRDefault="005F6856" w:rsidP="00DC74F9">
      <w:pPr>
        <w:pStyle w:val="Heading1"/>
      </w:pPr>
      <w:r w:rsidRPr="000C34E5">
        <w:t>YOUR NOTES AND RECORDS</w:t>
      </w:r>
    </w:p>
    <w:p w14:paraId="2D23C5F3" w14:textId="77777777" w:rsidR="00F30608" w:rsidRPr="00970750" w:rsidRDefault="005F6856" w:rsidP="005F6856">
      <w:pPr>
        <w:rPr>
          <w:rFonts w:asciiTheme="minorHAnsi" w:hAnsiTheme="minorHAnsi" w:cstheme="minorHAnsi"/>
          <w:sz w:val="22"/>
          <w:szCs w:val="22"/>
        </w:rPr>
      </w:pPr>
      <w:r w:rsidRPr="00970750">
        <w:rPr>
          <w:rFonts w:asciiTheme="minorHAnsi" w:hAnsiTheme="minorHAnsi" w:cstheme="minorHAnsi"/>
          <w:sz w:val="22"/>
          <w:szCs w:val="22"/>
        </w:rPr>
        <w:t xml:space="preserve">All information recorded by the Practice (whether manual or computerised) will at all times be treated with absolute confidentiality.  Only practice staff and health care professionals with direct clinical contact with patients may have access to such information.  </w:t>
      </w:r>
    </w:p>
    <w:p w14:paraId="506DC2FC" w14:textId="77777777" w:rsidR="00F30608" w:rsidRPr="00970750" w:rsidRDefault="00F30608" w:rsidP="005F6856">
      <w:pPr>
        <w:rPr>
          <w:rFonts w:asciiTheme="minorHAnsi" w:hAnsiTheme="minorHAnsi" w:cstheme="minorHAnsi"/>
          <w:sz w:val="22"/>
          <w:szCs w:val="22"/>
        </w:rPr>
      </w:pPr>
    </w:p>
    <w:p w14:paraId="1DDE10DF" w14:textId="77777777" w:rsidR="005F6856" w:rsidRPr="00970750" w:rsidRDefault="005F6856" w:rsidP="005F6856">
      <w:pPr>
        <w:rPr>
          <w:rFonts w:asciiTheme="minorHAnsi" w:hAnsiTheme="minorHAnsi" w:cstheme="minorHAnsi"/>
          <w:sz w:val="22"/>
          <w:szCs w:val="22"/>
        </w:rPr>
      </w:pPr>
      <w:r w:rsidRPr="00970750">
        <w:rPr>
          <w:rFonts w:asciiTheme="minorHAnsi" w:hAnsiTheme="minorHAnsi" w:cstheme="minorHAnsi"/>
          <w:sz w:val="22"/>
          <w:szCs w:val="22"/>
        </w:rPr>
        <w:t xml:space="preserve">The Practice is registered under the Data Protection Act </w:t>
      </w:r>
      <w:r w:rsidR="00F30608" w:rsidRPr="00970750">
        <w:rPr>
          <w:rFonts w:asciiTheme="minorHAnsi" w:hAnsiTheme="minorHAnsi" w:cstheme="minorHAnsi"/>
          <w:sz w:val="22"/>
          <w:szCs w:val="22"/>
        </w:rPr>
        <w:t xml:space="preserve">(DPA) </w:t>
      </w:r>
      <w:r w:rsidRPr="00970750">
        <w:rPr>
          <w:rFonts w:asciiTheme="minorHAnsi" w:hAnsiTheme="minorHAnsi" w:cstheme="minorHAnsi"/>
          <w:sz w:val="22"/>
          <w:szCs w:val="22"/>
        </w:rPr>
        <w:t xml:space="preserve">1998 and under the terms of the Act you have the right to </w:t>
      </w:r>
      <w:r w:rsidR="00F30608" w:rsidRPr="00970750">
        <w:rPr>
          <w:rFonts w:asciiTheme="minorHAnsi" w:hAnsiTheme="minorHAnsi" w:cstheme="minorHAnsi"/>
          <w:sz w:val="22"/>
          <w:szCs w:val="22"/>
        </w:rPr>
        <w:t xml:space="preserve">request </w:t>
      </w:r>
      <w:r w:rsidRPr="00970750">
        <w:rPr>
          <w:rFonts w:asciiTheme="minorHAnsi" w:hAnsiTheme="minorHAnsi" w:cstheme="minorHAnsi"/>
          <w:sz w:val="22"/>
          <w:szCs w:val="22"/>
        </w:rPr>
        <w:t>access your records at any time.   Requests should be made in writing</w:t>
      </w:r>
      <w:r w:rsidR="00F30608" w:rsidRPr="00970750">
        <w:rPr>
          <w:rFonts w:asciiTheme="minorHAnsi" w:hAnsiTheme="minorHAnsi" w:cstheme="minorHAnsi"/>
          <w:sz w:val="22"/>
          <w:szCs w:val="22"/>
        </w:rPr>
        <w:t xml:space="preserve"> to the practice.</w:t>
      </w:r>
    </w:p>
    <w:p w14:paraId="6B39EDE3" w14:textId="77777777" w:rsidR="00F200EF" w:rsidRPr="00970750" w:rsidRDefault="00F200EF" w:rsidP="00EE331A">
      <w:pPr>
        <w:contextualSpacing/>
        <w:rPr>
          <w:rFonts w:asciiTheme="minorHAnsi" w:hAnsiTheme="minorHAnsi" w:cstheme="minorHAnsi"/>
          <w:b/>
          <w:noProof/>
          <w:sz w:val="22"/>
          <w:szCs w:val="22"/>
        </w:rPr>
      </w:pPr>
    </w:p>
    <w:p w14:paraId="2868041E" w14:textId="77777777" w:rsidR="00F30608" w:rsidRDefault="00F30608">
      <w:pPr>
        <w:rPr>
          <w:rFonts w:ascii="Perpetua" w:hAnsi="Perpetua"/>
          <w:b/>
          <w:noProof/>
        </w:rPr>
      </w:pPr>
      <w:r>
        <w:rPr>
          <w:bCs/>
          <w:noProof/>
        </w:rPr>
        <w:br w:type="page"/>
      </w:r>
    </w:p>
    <w:p w14:paraId="3972C70B" w14:textId="77777777" w:rsidR="00C872E6" w:rsidRPr="000C34E5" w:rsidRDefault="00EE331A" w:rsidP="00DC74F9">
      <w:pPr>
        <w:pStyle w:val="Heading1"/>
      </w:pPr>
      <w:r w:rsidRPr="000C34E5">
        <w:rPr>
          <w:noProof/>
        </w:rPr>
        <w:lastRenderedPageBreak/>
        <w:t>GENERAL DATA PROTECTION REGULATIONS (GDPR)</w:t>
      </w:r>
    </w:p>
    <w:p w14:paraId="034ACA2A" w14:textId="77777777" w:rsidR="00C872E6" w:rsidRPr="00970750" w:rsidRDefault="00C872E6" w:rsidP="005F6856">
      <w:pPr>
        <w:pStyle w:val="NormalWeb"/>
        <w:spacing w:before="0" w:beforeAutospacing="0" w:after="120" w:afterAutospacing="0"/>
        <w:contextualSpacing/>
        <w:rPr>
          <w:rFonts w:asciiTheme="minorHAnsi" w:hAnsiTheme="minorHAnsi" w:cstheme="minorHAnsi"/>
          <w:sz w:val="22"/>
          <w:szCs w:val="22"/>
        </w:rPr>
      </w:pPr>
      <w:r w:rsidRPr="00970750">
        <w:rPr>
          <w:rFonts w:asciiTheme="minorHAnsi" w:hAnsiTheme="minorHAnsi" w:cstheme="minorHAnsi"/>
          <w:sz w:val="22"/>
          <w:szCs w:val="22"/>
        </w:rPr>
        <w:t>GDPR is a piece of legislation which updated the Data Protection Act</w:t>
      </w:r>
      <w:r w:rsidR="005F6856" w:rsidRPr="00970750">
        <w:rPr>
          <w:rFonts w:asciiTheme="minorHAnsi" w:hAnsiTheme="minorHAnsi" w:cstheme="minorHAnsi"/>
          <w:sz w:val="22"/>
          <w:szCs w:val="22"/>
        </w:rPr>
        <w:t xml:space="preserve"> (DPA) 1998</w:t>
      </w:r>
      <w:r w:rsidRPr="00970750">
        <w:rPr>
          <w:rFonts w:asciiTheme="minorHAnsi" w:hAnsiTheme="minorHAnsi" w:cstheme="minorHAnsi"/>
          <w:sz w:val="22"/>
          <w:szCs w:val="22"/>
        </w:rPr>
        <w:t>.  It applies to the UK and EU. It also covers anywhere in the world in which data about EU citizens is processed.</w:t>
      </w:r>
    </w:p>
    <w:p w14:paraId="673A6693" w14:textId="77777777" w:rsidR="005F6856" w:rsidRPr="00970750" w:rsidRDefault="005F6856" w:rsidP="005F6856">
      <w:pPr>
        <w:pStyle w:val="NormalWeb"/>
        <w:spacing w:before="0" w:beforeAutospacing="0" w:after="120" w:afterAutospacing="0"/>
        <w:contextualSpacing/>
        <w:rPr>
          <w:rFonts w:asciiTheme="minorHAnsi" w:hAnsiTheme="minorHAnsi" w:cstheme="minorHAnsi"/>
          <w:sz w:val="22"/>
          <w:szCs w:val="22"/>
        </w:rPr>
      </w:pPr>
    </w:p>
    <w:p w14:paraId="467E13E2" w14:textId="77777777" w:rsidR="00C872E6" w:rsidRPr="00970750" w:rsidRDefault="00C872E6" w:rsidP="00BF0373">
      <w:pPr>
        <w:pStyle w:val="NormalWeb"/>
        <w:spacing w:after="0" w:afterAutospacing="0"/>
        <w:contextualSpacing/>
        <w:rPr>
          <w:rFonts w:asciiTheme="minorHAnsi" w:hAnsiTheme="minorHAnsi" w:cstheme="minorHAnsi"/>
          <w:sz w:val="22"/>
          <w:szCs w:val="22"/>
        </w:rPr>
      </w:pPr>
      <w:r w:rsidRPr="00970750">
        <w:rPr>
          <w:rFonts w:asciiTheme="minorHAnsi" w:hAnsiTheme="minorHAnsi" w:cstheme="minorHAnsi"/>
          <w:sz w:val="22"/>
          <w:szCs w:val="22"/>
        </w:rPr>
        <w:t xml:space="preserve">The GDPR is </w:t>
      </w:r>
      <w:proofErr w:type="gramStart"/>
      <w:r w:rsidRPr="00970750">
        <w:rPr>
          <w:rFonts w:asciiTheme="minorHAnsi" w:hAnsiTheme="minorHAnsi" w:cstheme="minorHAnsi"/>
          <w:sz w:val="22"/>
          <w:szCs w:val="22"/>
        </w:rPr>
        <w:t>similar to</w:t>
      </w:r>
      <w:proofErr w:type="gramEnd"/>
      <w:r w:rsidRPr="00970750">
        <w:rPr>
          <w:rFonts w:asciiTheme="minorHAnsi" w:hAnsiTheme="minorHAnsi" w:cstheme="minorHAnsi"/>
          <w:sz w:val="22"/>
          <w:szCs w:val="22"/>
        </w:rPr>
        <w:t xml:space="preserve"> the </w:t>
      </w:r>
      <w:r w:rsidR="005F6856" w:rsidRPr="00970750">
        <w:rPr>
          <w:rFonts w:asciiTheme="minorHAnsi" w:hAnsiTheme="minorHAnsi" w:cstheme="minorHAnsi"/>
          <w:sz w:val="22"/>
          <w:szCs w:val="22"/>
        </w:rPr>
        <w:t>DPA</w:t>
      </w:r>
      <w:r w:rsidRPr="00970750">
        <w:rPr>
          <w:rFonts w:asciiTheme="minorHAnsi" w:hAnsiTheme="minorHAnsi" w:cstheme="minorHAnsi"/>
          <w:sz w:val="22"/>
          <w:szCs w:val="22"/>
        </w:rPr>
        <w:t>. The main changes are:</w:t>
      </w:r>
    </w:p>
    <w:p w14:paraId="6DCDA6F5" w14:textId="77777777" w:rsidR="00C872E6" w:rsidRPr="00970750" w:rsidRDefault="00C872E6" w:rsidP="00BF0373">
      <w:pPr>
        <w:pStyle w:val="ListParagraph"/>
        <w:numPr>
          <w:ilvl w:val="0"/>
          <w:numId w:val="4"/>
        </w:numPr>
        <w:ind w:left="714" w:hanging="357"/>
        <w:rPr>
          <w:rFonts w:asciiTheme="minorHAnsi" w:hAnsiTheme="minorHAnsi" w:cstheme="minorHAnsi"/>
          <w:sz w:val="22"/>
          <w:szCs w:val="22"/>
        </w:rPr>
      </w:pPr>
      <w:r w:rsidRPr="00970750">
        <w:rPr>
          <w:rFonts w:asciiTheme="minorHAnsi" w:hAnsiTheme="minorHAnsi" w:cstheme="minorHAnsi"/>
          <w:sz w:val="22"/>
          <w:szCs w:val="22"/>
        </w:rPr>
        <w:t>Practices must comply with subject access requests within 1 month</w:t>
      </w:r>
    </w:p>
    <w:p w14:paraId="058AE763" w14:textId="77777777" w:rsidR="00C872E6" w:rsidRPr="00970750" w:rsidRDefault="00C872E6" w:rsidP="005F6856">
      <w:pPr>
        <w:pStyle w:val="ListParagraph"/>
        <w:numPr>
          <w:ilvl w:val="0"/>
          <w:numId w:val="4"/>
        </w:numPr>
        <w:spacing w:before="100" w:beforeAutospacing="1" w:after="120"/>
        <w:rPr>
          <w:rFonts w:asciiTheme="minorHAnsi" w:hAnsiTheme="minorHAnsi" w:cstheme="minorHAnsi"/>
          <w:sz w:val="22"/>
          <w:szCs w:val="22"/>
        </w:rPr>
      </w:pPr>
      <w:r w:rsidRPr="00970750">
        <w:rPr>
          <w:rFonts w:asciiTheme="minorHAnsi" w:hAnsiTheme="minorHAnsi" w:cstheme="minorHAnsi"/>
          <w:sz w:val="22"/>
          <w:szCs w:val="22"/>
        </w:rPr>
        <w:t>Where we need your consent to process data, this consent  must be freely given, specific, informed and unambiguous</w:t>
      </w:r>
    </w:p>
    <w:p w14:paraId="3CDB8779" w14:textId="77777777" w:rsidR="00C872E6" w:rsidRPr="00970750" w:rsidRDefault="00C872E6" w:rsidP="005F6856">
      <w:pPr>
        <w:pStyle w:val="NormalWeb"/>
        <w:spacing w:after="120" w:afterAutospacing="0"/>
        <w:contextualSpacing/>
        <w:rPr>
          <w:rFonts w:asciiTheme="minorHAnsi" w:hAnsiTheme="minorHAnsi" w:cstheme="minorHAnsi"/>
          <w:sz w:val="22"/>
          <w:szCs w:val="22"/>
        </w:rPr>
      </w:pPr>
      <w:r w:rsidRPr="00970750">
        <w:rPr>
          <w:rFonts w:asciiTheme="minorHAnsi" w:hAnsiTheme="minorHAnsi" w:cstheme="minorHAnsi"/>
          <w:sz w:val="22"/>
          <w:szCs w:val="22"/>
        </w:rPr>
        <w:t>The changes in GDPR mean that we must get explicit permission from patients when using their data. This is to protect your right to privacy, and we may ask you to provide consent to do certain things, like contact you or record certain information about you for your clinical records.</w:t>
      </w:r>
    </w:p>
    <w:p w14:paraId="4CE903E0" w14:textId="77777777" w:rsidR="005F6856" w:rsidRPr="00970750" w:rsidRDefault="005F6856" w:rsidP="005F6856">
      <w:pPr>
        <w:pStyle w:val="NormalWeb"/>
        <w:spacing w:after="120" w:afterAutospacing="0"/>
        <w:contextualSpacing/>
        <w:rPr>
          <w:rFonts w:asciiTheme="minorHAnsi" w:hAnsiTheme="minorHAnsi" w:cstheme="minorHAnsi"/>
          <w:sz w:val="22"/>
          <w:szCs w:val="22"/>
        </w:rPr>
      </w:pPr>
    </w:p>
    <w:p w14:paraId="224676D4" w14:textId="77777777" w:rsidR="00C872E6" w:rsidRPr="00970750" w:rsidRDefault="00C872E6" w:rsidP="005F6856">
      <w:pPr>
        <w:pStyle w:val="NormalWeb"/>
        <w:spacing w:after="120" w:afterAutospacing="0"/>
        <w:contextualSpacing/>
        <w:rPr>
          <w:rFonts w:asciiTheme="minorHAnsi" w:hAnsiTheme="minorHAnsi" w:cstheme="minorHAnsi"/>
          <w:sz w:val="22"/>
          <w:szCs w:val="22"/>
        </w:rPr>
      </w:pPr>
      <w:r w:rsidRPr="00970750">
        <w:rPr>
          <w:rFonts w:asciiTheme="minorHAnsi" w:hAnsiTheme="minorHAnsi" w:cstheme="minorHAnsi"/>
          <w:sz w:val="22"/>
          <w:szCs w:val="22"/>
        </w:rPr>
        <w:t>Individuals also have the right to withdraw their consent at any time.</w:t>
      </w:r>
    </w:p>
    <w:p w14:paraId="04495D50" w14:textId="77777777" w:rsidR="005F6856" w:rsidRPr="00970750" w:rsidRDefault="005F6856" w:rsidP="005F6856">
      <w:pPr>
        <w:pStyle w:val="NormalWeb"/>
        <w:spacing w:after="120" w:afterAutospacing="0"/>
        <w:contextualSpacing/>
        <w:rPr>
          <w:rFonts w:asciiTheme="minorHAnsi" w:hAnsiTheme="minorHAnsi" w:cstheme="minorHAnsi"/>
          <w:sz w:val="22"/>
          <w:szCs w:val="22"/>
        </w:rPr>
      </w:pPr>
    </w:p>
    <w:p w14:paraId="0D8D85AE" w14:textId="77777777" w:rsidR="00C872E6" w:rsidRPr="00970750" w:rsidRDefault="00C872E6" w:rsidP="005F6856">
      <w:pPr>
        <w:pStyle w:val="NormalWeb"/>
        <w:spacing w:after="120" w:afterAutospacing="0"/>
        <w:contextualSpacing/>
        <w:rPr>
          <w:rFonts w:asciiTheme="minorHAnsi" w:hAnsiTheme="minorHAnsi" w:cstheme="minorHAnsi"/>
          <w:sz w:val="22"/>
          <w:szCs w:val="22"/>
        </w:rPr>
      </w:pPr>
      <w:r w:rsidRPr="00970750">
        <w:rPr>
          <w:rFonts w:asciiTheme="minorHAnsi" w:hAnsiTheme="minorHAnsi" w:cstheme="minorHAnsi"/>
          <w:sz w:val="22"/>
          <w:szCs w:val="22"/>
        </w:rPr>
        <w:t xml:space="preserve">Being transparent and providing accessible information to patients about how we will use your personal information is a key </w:t>
      </w:r>
      <w:r w:rsidR="00BF0373" w:rsidRPr="00970750">
        <w:rPr>
          <w:rFonts w:asciiTheme="minorHAnsi" w:hAnsiTheme="minorHAnsi" w:cstheme="minorHAnsi"/>
          <w:sz w:val="22"/>
          <w:szCs w:val="22"/>
        </w:rPr>
        <w:t>element of the GDPR.</w:t>
      </w:r>
    </w:p>
    <w:p w14:paraId="094E1FDC" w14:textId="77777777" w:rsidR="00BF0373" w:rsidRPr="00970750" w:rsidRDefault="00BF0373" w:rsidP="005F6856">
      <w:pPr>
        <w:pStyle w:val="NormalWeb"/>
        <w:spacing w:after="120" w:afterAutospacing="0"/>
        <w:contextualSpacing/>
        <w:rPr>
          <w:rFonts w:asciiTheme="minorHAnsi" w:hAnsiTheme="minorHAnsi" w:cstheme="minorHAnsi"/>
          <w:sz w:val="22"/>
          <w:szCs w:val="22"/>
        </w:rPr>
      </w:pPr>
    </w:p>
    <w:p w14:paraId="1528DE84" w14:textId="77777777" w:rsidR="00C872E6" w:rsidRDefault="00C872E6" w:rsidP="005F6856">
      <w:pPr>
        <w:pStyle w:val="NormalWeb"/>
        <w:spacing w:after="120" w:afterAutospacing="0"/>
        <w:contextualSpacing/>
        <w:rPr>
          <w:rFonts w:asciiTheme="minorHAnsi" w:hAnsiTheme="minorHAnsi" w:cstheme="minorHAnsi"/>
        </w:rPr>
      </w:pPr>
      <w:r w:rsidRPr="00970750">
        <w:rPr>
          <w:rFonts w:asciiTheme="minorHAnsi" w:hAnsiTheme="minorHAnsi" w:cstheme="minorHAnsi"/>
          <w:sz w:val="22"/>
          <w:szCs w:val="22"/>
        </w:rPr>
        <w:t xml:space="preserve">The following notice reminds you of your rights in respect of the above legislation and how The Clays Practice will use your information for lawful purposes </w:t>
      </w:r>
      <w:proofErr w:type="gramStart"/>
      <w:r w:rsidRPr="00970750">
        <w:rPr>
          <w:rFonts w:asciiTheme="minorHAnsi" w:hAnsiTheme="minorHAnsi" w:cstheme="minorHAnsi"/>
          <w:sz w:val="22"/>
          <w:szCs w:val="22"/>
        </w:rPr>
        <w:t>in order to</w:t>
      </w:r>
      <w:proofErr w:type="gramEnd"/>
      <w:r w:rsidRPr="00970750">
        <w:rPr>
          <w:rFonts w:asciiTheme="minorHAnsi" w:hAnsiTheme="minorHAnsi" w:cstheme="minorHAnsi"/>
          <w:sz w:val="22"/>
          <w:szCs w:val="22"/>
        </w:rPr>
        <w:t xml:space="preserve"> deliver your care and the effective management of the local NHS system</w:t>
      </w:r>
      <w:r w:rsidRPr="00970750">
        <w:rPr>
          <w:rFonts w:asciiTheme="minorHAnsi" w:hAnsiTheme="minorHAnsi" w:cstheme="minorHAnsi"/>
        </w:rPr>
        <w:t>.</w:t>
      </w:r>
    </w:p>
    <w:p w14:paraId="0F737B0A" w14:textId="77777777" w:rsidR="00970750" w:rsidRPr="00970750" w:rsidRDefault="00970750" w:rsidP="005F6856">
      <w:pPr>
        <w:pStyle w:val="NormalWeb"/>
        <w:spacing w:after="120" w:afterAutospacing="0"/>
        <w:contextualSpacing/>
        <w:rPr>
          <w:rFonts w:asciiTheme="minorHAnsi" w:hAnsiTheme="minorHAnsi" w:cstheme="minorHAnsi"/>
        </w:rPr>
      </w:pPr>
    </w:p>
    <w:p w14:paraId="5BED2C24" w14:textId="77777777" w:rsidR="00C872E6" w:rsidRPr="000C34E5" w:rsidRDefault="00EE331A" w:rsidP="00DC74F9">
      <w:pPr>
        <w:pStyle w:val="Heading1"/>
        <w:rPr>
          <w:i/>
        </w:rPr>
      </w:pPr>
      <w:r w:rsidRPr="000C34E5">
        <w:t>THIS NOTICE REFLECTS HOW WE USE INFORMATION FOR:</w:t>
      </w:r>
    </w:p>
    <w:p w14:paraId="34C35824" w14:textId="77777777" w:rsidR="00C872E6" w:rsidRPr="00970750" w:rsidRDefault="00C872E6" w:rsidP="005F6856">
      <w:pPr>
        <w:numPr>
          <w:ilvl w:val="0"/>
          <w:numId w:val="5"/>
        </w:numPr>
        <w:spacing w:after="120"/>
        <w:ind w:left="714" w:hanging="357"/>
        <w:contextualSpacing/>
        <w:rPr>
          <w:rFonts w:asciiTheme="minorHAnsi" w:hAnsiTheme="minorHAnsi" w:cstheme="minorHAnsi"/>
          <w:sz w:val="22"/>
          <w:szCs w:val="22"/>
        </w:rPr>
      </w:pPr>
      <w:r w:rsidRPr="00970750">
        <w:rPr>
          <w:rFonts w:asciiTheme="minorHAnsi" w:hAnsiTheme="minorHAnsi" w:cstheme="minorHAnsi"/>
          <w:sz w:val="22"/>
          <w:szCs w:val="22"/>
        </w:rPr>
        <w:t>The management of patient records;</w:t>
      </w:r>
    </w:p>
    <w:p w14:paraId="4519289B" w14:textId="77777777" w:rsidR="00C872E6" w:rsidRPr="00970750" w:rsidRDefault="00C872E6" w:rsidP="005F6856">
      <w:pPr>
        <w:numPr>
          <w:ilvl w:val="0"/>
          <w:numId w:val="5"/>
        </w:numPr>
        <w:spacing w:before="100" w:beforeAutospacing="1" w:after="120"/>
        <w:contextualSpacing/>
        <w:rPr>
          <w:rFonts w:asciiTheme="minorHAnsi" w:hAnsiTheme="minorHAnsi" w:cstheme="minorHAnsi"/>
          <w:sz w:val="22"/>
          <w:szCs w:val="22"/>
        </w:rPr>
      </w:pPr>
      <w:r w:rsidRPr="00970750">
        <w:rPr>
          <w:rFonts w:asciiTheme="minorHAnsi" w:hAnsiTheme="minorHAnsi" w:cstheme="minorHAnsi"/>
          <w:sz w:val="22"/>
          <w:szCs w:val="22"/>
        </w:rPr>
        <w:t>Communication concerning your clinical, social and supported care;</w:t>
      </w:r>
    </w:p>
    <w:p w14:paraId="71379FBE" w14:textId="77777777" w:rsidR="00C872E6" w:rsidRPr="00970750" w:rsidRDefault="00C872E6" w:rsidP="005F6856">
      <w:pPr>
        <w:numPr>
          <w:ilvl w:val="0"/>
          <w:numId w:val="5"/>
        </w:numPr>
        <w:spacing w:before="100" w:beforeAutospacing="1" w:after="120"/>
        <w:contextualSpacing/>
        <w:rPr>
          <w:rFonts w:asciiTheme="minorHAnsi" w:hAnsiTheme="minorHAnsi" w:cstheme="minorHAnsi"/>
          <w:sz w:val="22"/>
          <w:szCs w:val="22"/>
        </w:rPr>
      </w:pPr>
      <w:r w:rsidRPr="00970750">
        <w:rPr>
          <w:rFonts w:asciiTheme="minorHAnsi" w:hAnsiTheme="minorHAnsi" w:cstheme="minorHAnsi"/>
          <w:sz w:val="22"/>
          <w:szCs w:val="22"/>
        </w:rPr>
        <w:t>Ensuring the quality of your care and the best clinical outcomes are achieved through clinical audit and retrospective review;</w:t>
      </w:r>
    </w:p>
    <w:p w14:paraId="7DF82944" w14:textId="77777777" w:rsidR="00C872E6" w:rsidRPr="00970750" w:rsidRDefault="00C872E6" w:rsidP="005F6856">
      <w:pPr>
        <w:numPr>
          <w:ilvl w:val="0"/>
          <w:numId w:val="5"/>
        </w:numPr>
        <w:spacing w:before="100" w:beforeAutospacing="1" w:after="120"/>
        <w:contextualSpacing/>
        <w:rPr>
          <w:rFonts w:asciiTheme="minorHAnsi" w:hAnsiTheme="minorHAnsi" w:cstheme="minorHAnsi"/>
          <w:sz w:val="22"/>
          <w:szCs w:val="22"/>
        </w:rPr>
      </w:pPr>
      <w:r w:rsidRPr="00970750">
        <w:rPr>
          <w:rFonts w:asciiTheme="minorHAnsi" w:hAnsiTheme="minorHAnsi" w:cstheme="minorHAnsi"/>
          <w:sz w:val="22"/>
          <w:szCs w:val="22"/>
        </w:rPr>
        <w:t>Participation in health and social care research; and</w:t>
      </w:r>
    </w:p>
    <w:p w14:paraId="34540F9D" w14:textId="77777777" w:rsidR="00C872E6" w:rsidRPr="00970750" w:rsidRDefault="00C872E6" w:rsidP="005F6856">
      <w:pPr>
        <w:numPr>
          <w:ilvl w:val="0"/>
          <w:numId w:val="5"/>
        </w:numPr>
        <w:spacing w:before="100" w:beforeAutospacing="1" w:after="120"/>
        <w:contextualSpacing/>
        <w:rPr>
          <w:rFonts w:asciiTheme="minorHAnsi" w:hAnsiTheme="minorHAnsi" w:cstheme="minorHAnsi"/>
          <w:sz w:val="22"/>
          <w:szCs w:val="22"/>
        </w:rPr>
      </w:pPr>
      <w:r w:rsidRPr="00970750">
        <w:rPr>
          <w:rFonts w:asciiTheme="minorHAnsi" w:hAnsiTheme="minorHAnsi" w:cstheme="minorHAnsi"/>
          <w:sz w:val="22"/>
          <w:szCs w:val="22"/>
        </w:rPr>
        <w:t>The management and clinical planning of services to ensure that appropriate care is in place.</w:t>
      </w:r>
    </w:p>
    <w:p w14:paraId="4EC1B0E0" w14:textId="77777777" w:rsidR="00970750" w:rsidRDefault="00970750" w:rsidP="00970750">
      <w:pPr>
        <w:spacing w:before="100" w:beforeAutospacing="1" w:after="120"/>
        <w:contextualSpacing/>
        <w:rPr>
          <w:rFonts w:asciiTheme="minorHAnsi" w:hAnsiTheme="minorHAnsi" w:cstheme="minorHAnsi"/>
          <w:sz w:val="22"/>
          <w:szCs w:val="22"/>
        </w:rPr>
      </w:pPr>
    </w:p>
    <w:p w14:paraId="01E8B4E7" w14:textId="77777777" w:rsidR="00970750" w:rsidRDefault="00970750" w:rsidP="00970750">
      <w:pPr>
        <w:spacing w:before="100" w:beforeAutospacing="1" w:after="120"/>
        <w:contextualSpacing/>
        <w:rPr>
          <w:rFonts w:asciiTheme="minorHAnsi" w:hAnsiTheme="minorHAnsi" w:cstheme="minorHAnsi"/>
          <w:sz w:val="22"/>
          <w:szCs w:val="22"/>
        </w:rPr>
      </w:pPr>
    </w:p>
    <w:p w14:paraId="16DDD88C" w14:textId="77777777" w:rsidR="00970750" w:rsidRDefault="00970750" w:rsidP="00970750">
      <w:pPr>
        <w:spacing w:before="100" w:beforeAutospacing="1" w:after="120"/>
        <w:contextualSpacing/>
        <w:rPr>
          <w:rFonts w:asciiTheme="minorHAnsi" w:hAnsiTheme="minorHAnsi" w:cstheme="minorHAnsi"/>
          <w:sz w:val="22"/>
          <w:szCs w:val="22"/>
        </w:rPr>
      </w:pPr>
    </w:p>
    <w:p w14:paraId="59B3EFB7" w14:textId="77777777" w:rsidR="00970750" w:rsidRPr="00970750" w:rsidRDefault="00970750" w:rsidP="00970750">
      <w:pPr>
        <w:spacing w:before="100" w:beforeAutospacing="1" w:after="120"/>
        <w:contextualSpacing/>
        <w:rPr>
          <w:rFonts w:asciiTheme="minorHAnsi" w:hAnsiTheme="minorHAnsi" w:cstheme="minorHAnsi"/>
          <w:sz w:val="22"/>
          <w:szCs w:val="22"/>
        </w:rPr>
      </w:pPr>
    </w:p>
    <w:p w14:paraId="17E7C1E5" w14:textId="77777777" w:rsidR="00C872E6" w:rsidRPr="000C34E5" w:rsidRDefault="00DC74F9" w:rsidP="00DC74F9">
      <w:pPr>
        <w:pStyle w:val="Heading1"/>
        <w:rPr>
          <w:b w:val="0"/>
        </w:rPr>
      </w:pPr>
      <w:r w:rsidRPr="000C34E5">
        <w:rPr>
          <w:rStyle w:val="Strong"/>
          <w:rFonts w:cstheme="minorHAnsi"/>
          <w:b/>
        </w:rPr>
        <w:t>DATA CONTROLLER</w:t>
      </w:r>
    </w:p>
    <w:p w14:paraId="31062916" w14:textId="77777777" w:rsidR="00C872E6" w:rsidRDefault="00C872E6" w:rsidP="00BF0373">
      <w:pPr>
        <w:pStyle w:val="NormalWeb"/>
        <w:spacing w:before="0" w:beforeAutospacing="0" w:after="0" w:afterAutospacing="0"/>
        <w:contextualSpacing/>
        <w:rPr>
          <w:rFonts w:asciiTheme="minorHAnsi" w:hAnsiTheme="minorHAnsi" w:cstheme="minorHAnsi"/>
        </w:rPr>
      </w:pPr>
      <w:r w:rsidRPr="00970750">
        <w:rPr>
          <w:rFonts w:asciiTheme="minorHAnsi" w:hAnsiTheme="minorHAnsi" w:cstheme="minorHAnsi"/>
        </w:rPr>
        <w:t>As your registered GP practice, we are the data controller for any personal data that we hold about you.</w:t>
      </w:r>
    </w:p>
    <w:p w14:paraId="0D6D2736" w14:textId="77777777" w:rsidR="00970750" w:rsidRPr="00970750" w:rsidRDefault="00970750" w:rsidP="00BF0373">
      <w:pPr>
        <w:pStyle w:val="NormalWeb"/>
        <w:spacing w:before="0" w:beforeAutospacing="0" w:after="0" w:afterAutospacing="0"/>
        <w:contextualSpacing/>
        <w:rPr>
          <w:rFonts w:asciiTheme="minorHAnsi" w:hAnsiTheme="minorHAnsi" w:cstheme="minorHAnsi"/>
        </w:rPr>
      </w:pPr>
    </w:p>
    <w:p w14:paraId="546301FD" w14:textId="77777777" w:rsidR="005F03F4" w:rsidRPr="00970750" w:rsidRDefault="00DC74F9" w:rsidP="00DC74F9">
      <w:pPr>
        <w:pStyle w:val="Heading1"/>
        <w:rPr>
          <w:rFonts w:asciiTheme="minorHAnsi" w:hAnsiTheme="minorHAnsi" w:cstheme="minorHAnsi"/>
        </w:rPr>
      </w:pPr>
      <w:proofErr w:type="gramStart"/>
      <w:r w:rsidRPr="00970750">
        <w:rPr>
          <w:rFonts w:asciiTheme="minorHAnsi" w:hAnsiTheme="minorHAnsi" w:cstheme="minorHAnsi"/>
        </w:rPr>
        <w:t>CONFIDENTIALITY  (</w:t>
      </w:r>
      <w:proofErr w:type="gramEnd"/>
      <w:r w:rsidRPr="00970750">
        <w:rPr>
          <w:rFonts w:asciiTheme="minorHAnsi" w:hAnsiTheme="minorHAnsi" w:cstheme="minorHAnsi"/>
        </w:rPr>
        <w:t>TEENAGERS)</w:t>
      </w:r>
    </w:p>
    <w:p w14:paraId="75502E4F" w14:textId="77777777" w:rsidR="005F03F4" w:rsidRPr="00970750" w:rsidRDefault="005F03F4" w:rsidP="005F03F4">
      <w:pPr>
        <w:rPr>
          <w:rFonts w:asciiTheme="minorHAnsi" w:hAnsiTheme="minorHAnsi" w:cstheme="minorHAnsi"/>
        </w:rPr>
      </w:pPr>
      <w:r w:rsidRPr="00970750">
        <w:rPr>
          <w:rFonts w:asciiTheme="minorHAnsi" w:hAnsiTheme="minorHAnsi" w:cstheme="minorHAnsi"/>
        </w:rPr>
        <w:t>We have a specific confidentiality policy for our patients under the age of 18. This is to reassure our younger patients that the principles of confidentiality apply equally to all. The policy of the practice is to support young people in their choice of medical treatment and to deal with them in a sympathetic and confidential manner.</w:t>
      </w:r>
    </w:p>
    <w:p w14:paraId="200D8004" w14:textId="77777777" w:rsidR="005F03F4" w:rsidRPr="00970750" w:rsidRDefault="005F03F4" w:rsidP="005F03F4">
      <w:pPr>
        <w:rPr>
          <w:rFonts w:asciiTheme="minorHAnsi" w:hAnsiTheme="minorHAnsi" w:cstheme="minorHAnsi"/>
          <w:b/>
        </w:rPr>
      </w:pPr>
    </w:p>
    <w:p w14:paraId="40F4E1E9" w14:textId="77777777" w:rsidR="005F03F4" w:rsidRPr="00970750" w:rsidRDefault="005F03F4" w:rsidP="00DC74F9">
      <w:pPr>
        <w:pStyle w:val="Heading1"/>
        <w:rPr>
          <w:rFonts w:asciiTheme="minorHAnsi" w:hAnsiTheme="minorHAnsi" w:cstheme="minorHAnsi"/>
        </w:rPr>
      </w:pPr>
      <w:r w:rsidRPr="00970750">
        <w:rPr>
          <w:rFonts w:asciiTheme="minorHAnsi" w:hAnsiTheme="minorHAnsi" w:cstheme="minorHAnsi"/>
        </w:rPr>
        <w:t>FEEDBACK &amp; COMPLAINTS</w:t>
      </w:r>
    </w:p>
    <w:p w14:paraId="4C7E22EC" w14:textId="29912627" w:rsidR="002F4538" w:rsidRPr="00970750" w:rsidRDefault="008306C7" w:rsidP="005F03F4">
      <w:pPr>
        <w:rPr>
          <w:rFonts w:asciiTheme="minorHAnsi" w:hAnsiTheme="minorHAnsi" w:cstheme="minorHAnsi"/>
        </w:rPr>
      </w:pPr>
      <w:r w:rsidRPr="00970750">
        <w:rPr>
          <w:rFonts w:asciiTheme="minorHAnsi" w:hAnsiTheme="minorHAnsi" w:cstheme="minorHAnsi"/>
        </w:rPr>
        <w:t>Practice c</w:t>
      </w:r>
      <w:r w:rsidR="005F03F4" w:rsidRPr="00970750">
        <w:rPr>
          <w:rFonts w:asciiTheme="minorHAnsi" w:hAnsiTheme="minorHAnsi" w:cstheme="minorHAnsi"/>
        </w:rPr>
        <w:t>omments</w:t>
      </w:r>
      <w:r w:rsidR="00995E28" w:rsidRPr="00970750">
        <w:rPr>
          <w:rFonts w:asciiTheme="minorHAnsi" w:hAnsiTheme="minorHAnsi" w:cstheme="minorHAnsi"/>
        </w:rPr>
        <w:t>, compliments</w:t>
      </w:r>
      <w:r w:rsidR="005F03F4" w:rsidRPr="00970750">
        <w:rPr>
          <w:rFonts w:asciiTheme="minorHAnsi" w:hAnsiTheme="minorHAnsi" w:cstheme="minorHAnsi"/>
        </w:rPr>
        <w:t xml:space="preserve"> or complaints should be made in writing and addressed to the </w:t>
      </w:r>
      <w:r w:rsidR="002F4538" w:rsidRPr="00970750">
        <w:rPr>
          <w:rFonts w:asciiTheme="minorHAnsi" w:hAnsiTheme="minorHAnsi" w:cstheme="minorHAnsi"/>
        </w:rPr>
        <w:t>Complaints Manager</w:t>
      </w:r>
      <w:r w:rsidR="005F03F4" w:rsidRPr="00970750">
        <w:rPr>
          <w:rFonts w:asciiTheme="minorHAnsi" w:hAnsiTheme="minorHAnsi" w:cstheme="minorHAnsi"/>
        </w:rPr>
        <w:t>.</w:t>
      </w:r>
    </w:p>
    <w:p w14:paraId="0D8B73ED" w14:textId="0D83F406" w:rsidR="005F03F4" w:rsidRPr="00970750" w:rsidRDefault="002F4538" w:rsidP="005F03F4">
      <w:pPr>
        <w:rPr>
          <w:rFonts w:asciiTheme="minorHAnsi" w:hAnsiTheme="minorHAnsi" w:cstheme="minorHAnsi"/>
        </w:rPr>
      </w:pPr>
      <w:r w:rsidRPr="00970750">
        <w:rPr>
          <w:rFonts w:asciiTheme="minorHAnsi" w:hAnsiTheme="minorHAnsi" w:cstheme="minorHAnsi"/>
        </w:rPr>
        <w:t xml:space="preserve">RCHT complaints can be made to </w:t>
      </w:r>
      <w:hyperlink r:id="rId11" w:history="1">
        <w:r w:rsidRPr="00970750">
          <w:rPr>
            <w:rStyle w:val="Hyperlink"/>
            <w:rFonts w:asciiTheme="minorHAnsi" w:hAnsiTheme="minorHAnsi" w:cstheme="minorHAnsi"/>
          </w:rPr>
          <w:t>rcht.patientexperience@nhs.net</w:t>
        </w:r>
      </w:hyperlink>
      <w:r w:rsidRPr="00970750">
        <w:rPr>
          <w:rFonts w:asciiTheme="minorHAnsi" w:hAnsiTheme="minorHAnsi" w:cstheme="minorHAnsi"/>
        </w:rPr>
        <w:t xml:space="preserve"> or 01872 252</w:t>
      </w:r>
      <w:r w:rsidR="008306C7" w:rsidRPr="00970750">
        <w:rPr>
          <w:rFonts w:asciiTheme="minorHAnsi" w:hAnsiTheme="minorHAnsi" w:cstheme="minorHAnsi"/>
        </w:rPr>
        <w:t xml:space="preserve"> </w:t>
      </w:r>
      <w:r w:rsidRPr="00970750">
        <w:rPr>
          <w:rFonts w:asciiTheme="minorHAnsi" w:hAnsiTheme="minorHAnsi" w:cstheme="minorHAnsi"/>
        </w:rPr>
        <w:t>793</w:t>
      </w:r>
      <w:r w:rsidR="005F03F4" w:rsidRPr="00970750">
        <w:rPr>
          <w:rFonts w:asciiTheme="minorHAnsi" w:hAnsiTheme="minorHAnsi" w:cstheme="minorHAnsi"/>
        </w:rPr>
        <w:t>.</w:t>
      </w:r>
    </w:p>
    <w:p w14:paraId="1BB7FE19" w14:textId="26C2780B" w:rsidR="002F4538" w:rsidRPr="00970750" w:rsidRDefault="002F4538" w:rsidP="005F03F4">
      <w:pPr>
        <w:rPr>
          <w:rFonts w:asciiTheme="minorHAnsi" w:hAnsiTheme="minorHAnsi" w:cstheme="minorHAnsi"/>
        </w:rPr>
      </w:pPr>
      <w:r w:rsidRPr="00970750">
        <w:rPr>
          <w:rFonts w:asciiTheme="minorHAnsi" w:hAnsiTheme="minorHAnsi" w:cstheme="minorHAnsi"/>
        </w:rPr>
        <w:t xml:space="preserve">CPFT complaints can be made to </w:t>
      </w:r>
      <w:hyperlink r:id="rId12" w:history="1">
        <w:r w:rsidR="008306C7" w:rsidRPr="00970750">
          <w:rPr>
            <w:rStyle w:val="Hyperlink"/>
            <w:rFonts w:asciiTheme="minorHAnsi" w:hAnsiTheme="minorHAnsi" w:cstheme="minorHAnsi"/>
          </w:rPr>
          <w:t>cft.pals@nhs.net</w:t>
        </w:r>
      </w:hyperlink>
      <w:r w:rsidR="008306C7" w:rsidRPr="00970750">
        <w:rPr>
          <w:rFonts w:asciiTheme="minorHAnsi" w:hAnsiTheme="minorHAnsi" w:cstheme="minorHAnsi"/>
        </w:rPr>
        <w:t xml:space="preserve"> or 01208 834 620</w:t>
      </w:r>
      <w:r w:rsidRPr="00970750">
        <w:rPr>
          <w:rFonts w:asciiTheme="minorHAnsi" w:hAnsiTheme="minorHAnsi" w:cstheme="minorHAnsi"/>
        </w:rPr>
        <w:t xml:space="preserve"> </w:t>
      </w:r>
    </w:p>
    <w:p w14:paraId="39EAFB21" w14:textId="77777777" w:rsidR="005F03F4" w:rsidRPr="00970750" w:rsidRDefault="005F03F4" w:rsidP="005F03F4">
      <w:pPr>
        <w:jc w:val="center"/>
        <w:rPr>
          <w:rFonts w:asciiTheme="minorHAnsi" w:hAnsiTheme="minorHAnsi" w:cstheme="minorHAnsi"/>
          <w:b/>
        </w:rPr>
      </w:pPr>
    </w:p>
    <w:p w14:paraId="06B0E507" w14:textId="77777777" w:rsidR="005F03F4" w:rsidRPr="00970750" w:rsidRDefault="005F03F4" w:rsidP="00DC74F9">
      <w:pPr>
        <w:pStyle w:val="Heading1"/>
        <w:rPr>
          <w:rFonts w:asciiTheme="minorHAnsi" w:hAnsiTheme="minorHAnsi" w:cstheme="minorHAnsi"/>
        </w:rPr>
      </w:pPr>
      <w:r w:rsidRPr="00970750">
        <w:rPr>
          <w:rFonts w:asciiTheme="minorHAnsi" w:hAnsiTheme="minorHAnsi" w:cstheme="minorHAnsi"/>
        </w:rPr>
        <w:t>USEFUL TELEPHONE NUMBERS</w:t>
      </w:r>
    </w:p>
    <w:tbl>
      <w:tblPr>
        <w:tblStyle w:val="TableGrid"/>
        <w:tblW w:w="0" w:type="auto"/>
        <w:tblLook w:val="04A0" w:firstRow="1" w:lastRow="0" w:firstColumn="1" w:lastColumn="0" w:noHBand="0" w:noVBand="1"/>
      </w:tblPr>
      <w:tblGrid>
        <w:gridCol w:w="4096"/>
        <w:gridCol w:w="3099"/>
      </w:tblGrid>
      <w:tr w:rsidR="005F03F4" w:rsidRPr="00970750" w14:paraId="289496BD" w14:textId="77777777" w:rsidTr="002F4538">
        <w:tc>
          <w:tcPr>
            <w:tcW w:w="4096" w:type="dxa"/>
          </w:tcPr>
          <w:p w14:paraId="4B4EEE52" w14:textId="77777777" w:rsidR="005F03F4" w:rsidRPr="00970750" w:rsidRDefault="005F03F4" w:rsidP="00D77D7C">
            <w:pPr>
              <w:jc w:val="center"/>
              <w:rPr>
                <w:rFonts w:asciiTheme="minorHAnsi" w:hAnsiTheme="minorHAnsi" w:cstheme="minorHAnsi"/>
              </w:rPr>
            </w:pPr>
            <w:r w:rsidRPr="00970750">
              <w:rPr>
                <w:rFonts w:asciiTheme="minorHAnsi" w:hAnsiTheme="minorHAnsi" w:cstheme="minorHAnsi"/>
              </w:rPr>
              <w:t>NHS 111 for non-emergency advice</w:t>
            </w:r>
          </w:p>
        </w:tc>
        <w:tc>
          <w:tcPr>
            <w:tcW w:w="3099" w:type="dxa"/>
          </w:tcPr>
          <w:p w14:paraId="2E19A325" w14:textId="77777777" w:rsidR="005F03F4" w:rsidRPr="00970750" w:rsidRDefault="005F03F4" w:rsidP="00D77D7C">
            <w:pPr>
              <w:ind w:left="317"/>
              <w:rPr>
                <w:rFonts w:asciiTheme="minorHAnsi" w:hAnsiTheme="minorHAnsi" w:cstheme="minorHAnsi"/>
              </w:rPr>
            </w:pPr>
            <w:r w:rsidRPr="00970750">
              <w:rPr>
                <w:rFonts w:asciiTheme="minorHAnsi" w:hAnsiTheme="minorHAnsi" w:cstheme="minorHAnsi"/>
              </w:rPr>
              <w:t xml:space="preserve">111 or </w:t>
            </w:r>
            <w:hyperlink r:id="rId13" w:history="1">
              <w:r w:rsidRPr="00970750">
                <w:rPr>
                  <w:rStyle w:val="Hyperlink"/>
                  <w:rFonts w:asciiTheme="minorHAnsi" w:hAnsiTheme="minorHAnsi" w:cstheme="minorHAnsi"/>
                </w:rPr>
                <w:t>www.nhs.uk</w:t>
              </w:r>
            </w:hyperlink>
            <w:r w:rsidRPr="00970750">
              <w:rPr>
                <w:rFonts w:asciiTheme="minorHAnsi" w:hAnsiTheme="minorHAnsi" w:cstheme="minorHAnsi"/>
              </w:rPr>
              <w:t xml:space="preserve"> </w:t>
            </w:r>
          </w:p>
        </w:tc>
      </w:tr>
      <w:tr w:rsidR="005F03F4" w:rsidRPr="00970750" w14:paraId="59A9202B" w14:textId="77777777" w:rsidTr="002F4538">
        <w:tc>
          <w:tcPr>
            <w:tcW w:w="4096" w:type="dxa"/>
          </w:tcPr>
          <w:p w14:paraId="7219A4E4" w14:textId="77777777" w:rsidR="005F03F4" w:rsidRPr="00970750" w:rsidRDefault="005F03F4" w:rsidP="00D77D7C">
            <w:pPr>
              <w:jc w:val="center"/>
              <w:rPr>
                <w:rFonts w:asciiTheme="minorHAnsi" w:hAnsiTheme="minorHAnsi" w:cstheme="minorHAnsi"/>
              </w:rPr>
            </w:pPr>
            <w:r w:rsidRPr="00970750">
              <w:rPr>
                <w:rFonts w:asciiTheme="minorHAnsi" w:hAnsiTheme="minorHAnsi" w:cstheme="minorHAnsi"/>
              </w:rPr>
              <w:t>Community Midwives</w:t>
            </w:r>
          </w:p>
        </w:tc>
        <w:tc>
          <w:tcPr>
            <w:tcW w:w="3099" w:type="dxa"/>
          </w:tcPr>
          <w:p w14:paraId="5CD7B0DE" w14:textId="4261591B" w:rsidR="005F03F4" w:rsidRPr="00970750" w:rsidRDefault="005F03F4" w:rsidP="00D77D7C">
            <w:pPr>
              <w:ind w:left="317"/>
              <w:rPr>
                <w:rFonts w:asciiTheme="minorHAnsi" w:hAnsiTheme="minorHAnsi" w:cstheme="minorHAnsi"/>
              </w:rPr>
            </w:pPr>
            <w:r w:rsidRPr="00970750">
              <w:rPr>
                <w:rFonts w:asciiTheme="minorHAnsi" w:hAnsiTheme="minorHAnsi" w:cstheme="minorHAnsi"/>
              </w:rPr>
              <w:t>01</w:t>
            </w:r>
            <w:r w:rsidR="002F4538" w:rsidRPr="00970750">
              <w:rPr>
                <w:rFonts w:asciiTheme="minorHAnsi" w:hAnsiTheme="minorHAnsi" w:cstheme="minorHAnsi"/>
              </w:rPr>
              <w:t>872 258000</w:t>
            </w:r>
          </w:p>
        </w:tc>
      </w:tr>
      <w:tr w:rsidR="005F03F4" w:rsidRPr="00970750" w14:paraId="012D1BE6" w14:textId="77777777" w:rsidTr="002F4538">
        <w:tc>
          <w:tcPr>
            <w:tcW w:w="4096" w:type="dxa"/>
          </w:tcPr>
          <w:p w14:paraId="48440490" w14:textId="77777777" w:rsidR="005F03F4" w:rsidRPr="00970750" w:rsidRDefault="005F03F4" w:rsidP="00D77D7C">
            <w:pPr>
              <w:jc w:val="center"/>
              <w:rPr>
                <w:rFonts w:asciiTheme="minorHAnsi" w:hAnsiTheme="minorHAnsi" w:cstheme="minorHAnsi"/>
              </w:rPr>
            </w:pPr>
            <w:r w:rsidRPr="00970750">
              <w:rPr>
                <w:rFonts w:asciiTheme="minorHAnsi" w:hAnsiTheme="minorHAnsi" w:cstheme="minorHAnsi"/>
              </w:rPr>
              <w:t>Macmillan Nursing Service</w:t>
            </w:r>
          </w:p>
        </w:tc>
        <w:tc>
          <w:tcPr>
            <w:tcW w:w="3099" w:type="dxa"/>
          </w:tcPr>
          <w:p w14:paraId="746FD436" w14:textId="5681C2F1" w:rsidR="005F03F4" w:rsidRPr="00970750" w:rsidRDefault="005F03F4" w:rsidP="00D77D7C">
            <w:pPr>
              <w:ind w:left="317"/>
              <w:rPr>
                <w:rFonts w:asciiTheme="minorHAnsi" w:hAnsiTheme="minorHAnsi" w:cstheme="minorHAnsi"/>
              </w:rPr>
            </w:pPr>
            <w:r w:rsidRPr="00970750">
              <w:rPr>
                <w:rFonts w:asciiTheme="minorHAnsi" w:hAnsiTheme="minorHAnsi" w:cstheme="minorHAnsi"/>
              </w:rPr>
              <w:t>01872 354383</w:t>
            </w:r>
          </w:p>
        </w:tc>
      </w:tr>
      <w:tr w:rsidR="005F03F4" w:rsidRPr="00970750" w14:paraId="632D325E" w14:textId="77777777" w:rsidTr="002F4538">
        <w:tc>
          <w:tcPr>
            <w:tcW w:w="4096" w:type="dxa"/>
          </w:tcPr>
          <w:p w14:paraId="3A93F8D5" w14:textId="77777777" w:rsidR="005F03F4" w:rsidRPr="00970750" w:rsidRDefault="005F03F4" w:rsidP="00D77D7C">
            <w:pPr>
              <w:jc w:val="center"/>
              <w:rPr>
                <w:rFonts w:asciiTheme="minorHAnsi" w:hAnsiTheme="minorHAnsi" w:cstheme="minorHAnsi"/>
              </w:rPr>
            </w:pPr>
            <w:r w:rsidRPr="00970750">
              <w:rPr>
                <w:rFonts w:asciiTheme="minorHAnsi" w:hAnsiTheme="minorHAnsi" w:cstheme="minorHAnsi"/>
              </w:rPr>
              <w:t>Department of Adult Social Care</w:t>
            </w:r>
          </w:p>
        </w:tc>
        <w:tc>
          <w:tcPr>
            <w:tcW w:w="3099" w:type="dxa"/>
          </w:tcPr>
          <w:p w14:paraId="59BDD8A6" w14:textId="77777777" w:rsidR="005F03F4" w:rsidRPr="00970750" w:rsidRDefault="005F03F4" w:rsidP="00D77D7C">
            <w:pPr>
              <w:ind w:left="317"/>
              <w:rPr>
                <w:rFonts w:asciiTheme="minorHAnsi" w:hAnsiTheme="minorHAnsi" w:cstheme="minorHAnsi"/>
              </w:rPr>
            </w:pPr>
            <w:r w:rsidRPr="00970750">
              <w:rPr>
                <w:rFonts w:asciiTheme="minorHAnsi" w:hAnsiTheme="minorHAnsi" w:cstheme="minorHAnsi"/>
              </w:rPr>
              <w:t>0300 1234 131</w:t>
            </w:r>
          </w:p>
        </w:tc>
      </w:tr>
      <w:tr w:rsidR="005F03F4" w:rsidRPr="00970750" w14:paraId="2FA00EEF" w14:textId="77777777" w:rsidTr="002F4538">
        <w:tc>
          <w:tcPr>
            <w:tcW w:w="4096" w:type="dxa"/>
          </w:tcPr>
          <w:p w14:paraId="57F226B9" w14:textId="77777777" w:rsidR="005F03F4" w:rsidRPr="00970750" w:rsidRDefault="005F03F4" w:rsidP="00D77D7C">
            <w:pPr>
              <w:jc w:val="center"/>
              <w:rPr>
                <w:rFonts w:asciiTheme="minorHAnsi" w:hAnsiTheme="minorHAnsi" w:cstheme="minorHAnsi"/>
              </w:rPr>
            </w:pPr>
            <w:r w:rsidRPr="00970750">
              <w:rPr>
                <w:rFonts w:asciiTheme="minorHAnsi" w:hAnsiTheme="minorHAnsi" w:cstheme="minorHAnsi"/>
              </w:rPr>
              <w:t>Health Visitor</w:t>
            </w:r>
          </w:p>
        </w:tc>
        <w:tc>
          <w:tcPr>
            <w:tcW w:w="3099" w:type="dxa"/>
          </w:tcPr>
          <w:p w14:paraId="7FC47A98" w14:textId="17AAAE77" w:rsidR="005F03F4" w:rsidRPr="00970750" w:rsidRDefault="008772C6" w:rsidP="00D77D7C">
            <w:pPr>
              <w:ind w:left="317"/>
              <w:rPr>
                <w:rFonts w:asciiTheme="minorHAnsi" w:hAnsiTheme="minorHAnsi" w:cstheme="minorHAnsi"/>
              </w:rPr>
            </w:pPr>
            <w:r w:rsidRPr="00970750">
              <w:rPr>
                <w:rFonts w:asciiTheme="minorHAnsi" w:hAnsiTheme="minorHAnsi" w:cstheme="minorHAnsi"/>
              </w:rPr>
              <w:t>01872 324261</w:t>
            </w:r>
          </w:p>
        </w:tc>
      </w:tr>
      <w:tr w:rsidR="005F03F4" w:rsidRPr="00970750" w14:paraId="7CB8A836" w14:textId="77777777" w:rsidTr="002F4538">
        <w:tc>
          <w:tcPr>
            <w:tcW w:w="4096" w:type="dxa"/>
          </w:tcPr>
          <w:p w14:paraId="2A69A817" w14:textId="77777777" w:rsidR="005F03F4" w:rsidRPr="00970750" w:rsidRDefault="005F03F4" w:rsidP="00D77D7C">
            <w:pPr>
              <w:jc w:val="center"/>
              <w:rPr>
                <w:rFonts w:asciiTheme="minorHAnsi" w:hAnsiTheme="minorHAnsi" w:cstheme="minorHAnsi"/>
              </w:rPr>
            </w:pPr>
            <w:r w:rsidRPr="00970750">
              <w:rPr>
                <w:rFonts w:asciiTheme="minorHAnsi" w:hAnsiTheme="minorHAnsi" w:cstheme="minorHAnsi"/>
              </w:rPr>
              <w:t>Dental Helpline</w:t>
            </w:r>
          </w:p>
        </w:tc>
        <w:tc>
          <w:tcPr>
            <w:tcW w:w="3099" w:type="dxa"/>
          </w:tcPr>
          <w:p w14:paraId="326235DA" w14:textId="6240A1DA" w:rsidR="005F03F4" w:rsidRPr="00970750" w:rsidRDefault="008772C6" w:rsidP="00D77D7C">
            <w:pPr>
              <w:ind w:left="317"/>
              <w:rPr>
                <w:rFonts w:asciiTheme="minorHAnsi" w:hAnsiTheme="minorHAnsi" w:cstheme="minorHAnsi"/>
              </w:rPr>
            </w:pPr>
            <w:r w:rsidRPr="00970750">
              <w:rPr>
                <w:rFonts w:asciiTheme="minorHAnsi" w:hAnsiTheme="minorHAnsi" w:cstheme="minorHAnsi"/>
              </w:rPr>
              <w:t>111 or 0333 405 0290</w:t>
            </w:r>
          </w:p>
        </w:tc>
      </w:tr>
      <w:tr w:rsidR="005F03F4" w:rsidRPr="00970750" w14:paraId="25467114" w14:textId="77777777" w:rsidTr="002F4538">
        <w:tc>
          <w:tcPr>
            <w:tcW w:w="4096" w:type="dxa"/>
          </w:tcPr>
          <w:p w14:paraId="531A0C6A" w14:textId="07AC590D" w:rsidR="005F03F4" w:rsidRPr="00970750" w:rsidRDefault="008772C6" w:rsidP="00D77D7C">
            <w:pPr>
              <w:jc w:val="center"/>
              <w:rPr>
                <w:rFonts w:asciiTheme="minorHAnsi" w:hAnsiTheme="minorHAnsi" w:cstheme="minorHAnsi"/>
              </w:rPr>
            </w:pPr>
            <w:r w:rsidRPr="00970750">
              <w:rPr>
                <w:rFonts w:asciiTheme="minorHAnsi" w:hAnsiTheme="minorHAnsi" w:cstheme="minorHAnsi"/>
              </w:rPr>
              <w:t xml:space="preserve">Banns </w:t>
            </w:r>
            <w:r w:rsidR="005F03F4" w:rsidRPr="00970750">
              <w:rPr>
                <w:rFonts w:asciiTheme="minorHAnsi" w:hAnsiTheme="minorHAnsi" w:cstheme="minorHAnsi"/>
              </w:rPr>
              <w:t>Pharmacy</w:t>
            </w:r>
            <w:r w:rsidRPr="00970750">
              <w:rPr>
                <w:rFonts w:asciiTheme="minorHAnsi" w:hAnsiTheme="minorHAnsi" w:cstheme="minorHAnsi"/>
              </w:rPr>
              <w:t xml:space="preserve"> – St Dennis</w:t>
            </w:r>
          </w:p>
        </w:tc>
        <w:tc>
          <w:tcPr>
            <w:tcW w:w="3099" w:type="dxa"/>
          </w:tcPr>
          <w:p w14:paraId="295B0E75" w14:textId="77777777" w:rsidR="005F03F4" w:rsidRPr="00970750" w:rsidRDefault="005F03F4" w:rsidP="00D77D7C">
            <w:pPr>
              <w:ind w:left="317"/>
              <w:rPr>
                <w:rFonts w:asciiTheme="minorHAnsi" w:hAnsiTheme="minorHAnsi" w:cstheme="minorHAnsi"/>
              </w:rPr>
            </w:pPr>
            <w:r w:rsidRPr="00970750">
              <w:rPr>
                <w:rFonts w:asciiTheme="minorHAnsi" w:hAnsiTheme="minorHAnsi" w:cstheme="minorHAnsi"/>
              </w:rPr>
              <w:t>01726 822200</w:t>
            </w:r>
          </w:p>
        </w:tc>
      </w:tr>
      <w:tr w:rsidR="005F03F4" w:rsidRPr="00970750" w14:paraId="2F2FF1A7" w14:textId="77777777" w:rsidTr="002F4538">
        <w:tc>
          <w:tcPr>
            <w:tcW w:w="4096" w:type="dxa"/>
          </w:tcPr>
          <w:p w14:paraId="1A6CC630" w14:textId="6480A84B" w:rsidR="005F03F4" w:rsidRPr="00970750" w:rsidRDefault="008772C6" w:rsidP="00D77D7C">
            <w:pPr>
              <w:jc w:val="center"/>
              <w:rPr>
                <w:rFonts w:asciiTheme="minorHAnsi" w:hAnsiTheme="minorHAnsi" w:cstheme="minorHAnsi"/>
              </w:rPr>
            </w:pPr>
            <w:r w:rsidRPr="00970750">
              <w:rPr>
                <w:rFonts w:asciiTheme="minorHAnsi" w:hAnsiTheme="minorHAnsi" w:cstheme="minorHAnsi"/>
              </w:rPr>
              <w:t xml:space="preserve">Banns Pharmacy - </w:t>
            </w:r>
            <w:r w:rsidR="005F03F4" w:rsidRPr="00970750">
              <w:rPr>
                <w:rFonts w:asciiTheme="minorHAnsi" w:hAnsiTheme="minorHAnsi" w:cstheme="minorHAnsi"/>
              </w:rPr>
              <w:t>Roche</w:t>
            </w:r>
          </w:p>
        </w:tc>
        <w:tc>
          <w:tcPr>
            <w:tcW w:w="3099" w:type="dxa"/>
          </w:tcPr>
          <w:p w14:paraId="59FBE292" w14:textId="648E167D" w:rsidR="005F03F4" w:rsidRPr="00970750" w:rsidRDefault="005F03F4" w:rsidP="00D77D7C">
            <w:pPr>
              <w:ind w:left="317"/>
              <w:rPr>
                <w:rFonts w:asciiTheme="minorHAnsi" w:hAnsiTheme="minorHAnsi" w:cstheme="minorHAnsi"/>
              </w:rPr>
            </w:pPr>
            <w:r w:rsidRPr="00970750">
              <w:rPr>
                <w:rFonts w:asciiTheme="minorHAnsi" w:hAnsiTheme="minorHAnsi" w:cstheme="minorHAnsi"/>
              </w:rPr>
              <w:t>01726 891639</w:t>
            </w:r>
          </w:p>
        </w:tc>
      </w:tr>
      <w:tr w:rsidR="005F03F4" w:rsidRPr="00970750" w14:paraId="145779DC" w14:textId="77777777" w:rsidTr="002F4538">
        <w:tc>
          <w:tcPr>
            <w:tcW w:w="4096" w:type="dxa"/>
          </w:tcPr>
          <w:p w14:paraId="5D565BBF" w14:textId="0856B198" w:rsidR="005F03F4" w:rsidRPr="00970750" w:rsidRDefault="002F4538" w:rsidP="00D77D7C">
            <w:pPr>
              <w:jc w:val="center"/>
              <w:rPr>
                <w:rFonts w:asciiTheme="minorHAnsi" w:hAnsiTheme="minorHAnsi" w:cstheme="minorHAnsi"/>
              </w:rPr>
            </w:pPr>
            <w:r w:rsidRPr="00970750">
              <w:rPr>
                <w:rFonts w:asciiTheme="minorHAnsi" w:hAnsiTheme="minorHAnsi" w:cstheme="minorHAnsi"/>
              </w:rPr>
              <w:t>Day Lewis</w:t>
            </w:r>
            <w:r w:rsidR="005F03F4" w:rsidRPr="00970750">
              <w:rPr>
                <w:rFonts w:asciiTheme="minorHAnsi" w:hAnsiTheme="minorHAnsi" w:cstheme="minorHAnsi"/>
              </w:rPr>
              <w:t xml:space="preserve"> Pharmacy (St Austell)</w:t>
            </w:r>
          </w:p>
        </w:tc>
        <w:tc>
          <w:tcPr>
            <w:tcW w:w="3099" w:type="dxa"/>
          </w:tcPr>
          <w:p w14:paraId="550AA48C" w14:textId="77777777" w:rsidR="005F03F4" w:rsidRPr="00970750" w:rsidRDefault="005F03F4" w:rsidP="00D77D7C">
            <w:pPr>
              <w:ind w:left="317"/>
              <w:rPr>
                <w:rFonts w:asciiTheme="minorHAnsi" w:hAnsiTheme="minorHAnsi" w:cstheme="minorHAnsi"/>
              </w:rPr>
            </w:pPr>
            <w:r w:rsidRPr="00970750">
              <w:rPr>
                <w:rFonts w:asciiTheme="minorHAnsi" w:hAnsiTheme="minorHAnsi" w:cstheme="minorHAnsi"/>
              </w:rPr>
              <w:t>01726 72478</w:t>
            </w:r>
          </w:p>
        </w:tc>
      </w:tr>
      <w:tr w:rsidR="005F03F4" w:rsidRPr="00970750" w14:paraId="287ADDAE" w14:textId="77777777" w:rsidTr="002F4538">
        <w:tc>
          <w:tcPr>
            <w:tcW w:w="4096" w:type="dxa"/>
          </w:tcPr>
          <w:p w14:paraId="7AEAAF15" w14:textId="77777777" w:rsidR="005F03F4" w:rsidRPr="00970750" w:rsidRDefault="005F03F4" w:rsidP="00D77D7C">
            <w:pPr>
              <w:jc w:val="center"/>
              <w:rPr>
                <w:rFonts w:asciiTheme="minorHAnsi" w:hAnsiTheme="minorHAnsi" w:cstheme="minorHAnsi"/>
              </w:rPr>
            </w:pPr>
            <w:r w:rsidRPr="00970750">
              <w:rPr>
                <w:rFonts w:asciiTheme="minorHAnsi" w:hAnsiTheme="minorHAnsi" w:cstheme="minorHAnsi"/>
              </w:rPr>
              <w:t>Boots Pharmacy (Bodmin)</w:t>
            </w:r>
          </w:p>
        </w:tc>
        <w:tc>
          <w:tcPr>
            <w:tcW w:w="3099" w:type="dxa"/>
          </w:tcPr>
          <w:p w14:paraId="184BA162" w14:textId="77777777" w:rsidR="005F03F4" w:rsidRPr="00970750" w:rsidRDefault="005F03F4" w:rsidP="00D77D7C">
            <w:pPr>
              <w:ind w:left="317"/>
              <w:rPr>
                <w:rFonts w:asciiTheme="minorHAnsi" w:hAnsiTheme="minorHAnsi" w:cstheme="minorHAnsi"/>
              </w:rPr>
            </w:pPr>
            <w:r w:rsidRPr="00970750">
              <w:rPr>
                <w:rFonts w:asciiTheme="minorHAnsi" w:hAnsiTheme="minorHAnsi" w:cstheme="minorHAnsi"/>
              </w:rPr>
              <w:t>01208 72836</w:t>
            </w:r>
          </w:p>
        </w:tc>
      </w:tr>
      <w:tr w:rsidR="005F03F4" w:rsidRPr="00970750" w14:paraId="56953580" w14:textId="77777777" w:rsidTr="002F4538">
        <w:tc>
          <w:tcPr>
            <w:tcW w:w="4096" w:type="dxa"/>
          </w:tcPr>
          <w:p w14:paraId="0C973514" w14:textId="77777777" w:rsidR="005F03F4" w:rsidRPr="00970750" w:rsidRDefault="005F03F4" w:rsidP="00D77D7C">
            <w:pPr>
              <w:jc w:val="center"/>
              <w:rPr>
                <w:rFonts w:asciiTheme="minorHAnsi" w:hAnsiTheme="minorHAnsi" w:cstheme="minorHAnsi"/>
              </w:rPr>
            </w:pPr>
            <w:r w:rsidRPr="00970750">
              <w:rPr>
                <w:rFonts w:asciiTheme="minorHAnsi" w:hAnsiTheme="minorHAnsi" w:cstheme="minorHAnsi"/>
              </w:rPr>
              <w:t>Stop Smoking Service</w:t>
            </w:r>
          </w:p>
        </w:tc>
        <w:tc>
          <w:tcPr>
            <w:tcW w:w="3099" w:type="dxa"/>
          </w:tcPr>
          <w:p w14:paraId="1FDC0414" w14:textId="6F6F81C7" w:rsidR="005F03F4" w:rsidRPr="00970750" w:rsidRDefault="005F03F4" w:rsidP="00D77D7C">
            <w:pPr>
              <w:ind w:left="317"/>
              <w:rPr>
                <w:rFonts w:asciiTheme="minorHAnsi" w:hAnsiTheme="minorHAnsi" w:cstheme="minorHAnsi"/>
              </w:rPr>
            </w:pPr>
            <w:r w:rsidRPr="00970750">
              <w:rPr>
                <w:rFonts w:asciiTheme="minorHAnsi" w:hAnsiTheme="minorHAnsi" w:cstheme="minorHAnsi"/>
              </w:rPr>
              <w:t>01</w:t>
            </w:r>
            <w:r w:rsidR="002F4538" w:rsidRPr="00970750">
              <w:rPr>
                <w:rFonts w:asciiTheme="minorHAnsi" w:hAnsiTheme="minorHAnsi" w:cstheme="minorHAnsi"/>
              </w:rPr>
              <w:t>8572 324200</w:t>
            </w:r>
          </w:p>
        </w:tc>
      </w:tr>
      <w:tr w:rsidR="005F03F4" w:rsidRPr="00970750" w14:paraId="6DAF2541" w14:textId="77777777" w:rsidTr="002F4538">
        <w:tc>
          <w:tcPr>
            <w:tcW w:w="4096" w:type="dxa"/>
          </w:tcPr>
          <w:p w14:paraId="35325F38" w14:textId="77777777" w:rsidR="005F03F4" w:rsidRPr="00970750" w:rsidRDefault="005F03F4" w:rsidP="00D77D7C">
            <w:pPr>
              <w:jc w:val="center"/>
              <w:rPr>
                <w:rFonts w:asciiTheme="minorHAnsi" w:hAnsiTheme="minorHAnsi" w:cstheme="minorHAnsi"/>
              </w:rPr>
            </w:pPr>
            <w:r w:rsidRPr="00970750">
              <w:rPr>
                <w:rFonts w:asciiTheme="minorHAnsi" w:hAnsiTheme="minorHAnsi" w:cstheme="minorHAnsi"/>
              </w:rPr>
              <w:t>Addaction Truro</w:t>
            </w:r>
          </w:p>
        </w:tc>
        <w:tc>
          <w:tcPr>
            <w:tcW w:w="3099" w:type="dxa"/>
          </w:tcPr>
          <w:p w14:paraId="687BBA83" w14:textId="2BA43B40" w:rsidR="005F03F4" w:rsidRPr="00970750" w:rsidRDefault="005F03F4" w:rsidP="00D77D7C">
            <w:pPr>
              <w:ind w:left="317"/>
              <w:rPr>
                <w:rFonts w:asciiTheme="minorHAnsi" w:hAnsiTheme="minorHAnsi" w:cstheme="minorHAnsi"/>
              </w:rPr>
            </w:pPr>
            <w:r w:rsidRPr="00970750">
              <w:rPr>
                <w:rFonts w:asciiTheme="minorHAnsi" w:hAnsiTheme="minorHAnsi" w:cstheme="minorHAnsi"/>
              </w:rPr>
              <w:t>01872 263001</w:t>
            </w:r>
          </w:p>
        </w:tc>
      </w:tr>
    </w:tbl>
    <w:p w14:paraId="57B9D779" w14:textId="77777777" w:rsidR="00BF0373" w:rsidRPr="000C34E5" w:rsidRDefault="00BF0373">
      <w:pPr>
        <w:rPr>
          <w:rFonts w:ascii="Perpetua" w:hAnsi="Perpetua"/>
          <w:b/>
          <w:sz w:val="28"/>
          <w:szCs w:val="28"/>
          <w:u w:val="single"/>
        </w:rPr>
      </w:pPr>
      <w:r w:rsidRPr="000C34E5">
        <w:rPr>
          <w:rFonts w:ascii="Perpetua" w:hAnsi="Perpetua"/>
          <w:b/>
          <w:sz w:val="28"/>
          <w:szCs w:val="28"/>
          <w:u w:val="single"/>
        </w:rPr>
        <w:br w:type="page"/>
      </w:r>
    </w:p>
    <w:p w14:paraId="0F8C0F4E" w14:textId="77777777" w:rsidR="00DC74F9" w:rsidRPr="000C34E5" w:rsidRDefault="003608CA" w:rsidP="00DC74F9">
      <w:pPr>
        <w:pStyle w:val="Heading1"/>
      </w:pPr>
      <w:r>
        <w:lastRenderedPageBreak/>
        <w:t>LOO</w:t>
      </w:r>
      <w:r w:rsidR="00E07F5A">
        <w:t>K</w:t>
      </w:r>
      <w:r>
        <w:t>ING AFTER YOURSELF:</w:t>
      </w:r>
    </w:p>
    <w:p w14:paraId="0B33EEB8" w14:textId="77777777" w:rsidR="006D5291" w:rsidRPr="000C34E5" w:rsidRDefault="00633EB0" w:rsidP="00CC2699">
      <w:pPr>
        <w:rPr>
          <w:rFonts w:ascii="Perpetua" w:hAnsi="Perpetua"/>
          <w:b/>
          <w:sz w:val="28"/>
          <w:szCs w:val="28"/>
        </w:rPr>
      </w:pPr>
      <w:r>
        <w:rPr>
          <w:noProof/>
        </w:rPr>
        <w:drawing>
          <wp:inline distT="0" distB="0" distL="0" distR="0" wp14:anchorId="778ADE58" wp14:editId="2580BD39">
            <wp:extent cx="4401312" cy="59984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97084" cy="5992702"/>
                    </a:xfrm>
                    <a:prstGeom prst="rect">
                      <a:avLst/>
                    </a:prstGeom>
                  </pic:spPr>
                </pic:pic>
              </a:graphicData>
            </a:graphic>
          </wp:inline>
        </w:drawing>
      </w:r>
    </w:p>
    <w:sectPr w:rsidR="006D5291" w:rsidRPr="000C34E5" w:rsidSect="00BF0373">
      <w:footerReference w:type="default" r:id="rId15"/>
      <w:pgSz w:w="8419" w:h="11907"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644FF" w14:textId="77777777" w:rsidR="00FD1F44" w:rsidRDefault="00FD1F44" w:rsidP="00FD1F44">
      <w:r>
        <w:separator/>
      </w:r>
    </w:p>
  </w:endnote>
  <w:endnote w:type="continuationSeparator" w:id="0">
    <w:p w14:paraId="55A16F28" w14:textId="77777777" w:rsidR="00FD1F44" w:rsidRDefault="00FD1F44" w:rsidP="00FD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49028" w14:textId="77777777" w:rsidR="00FD1F44" w:rsidRDefault="00633EB0" w:rsidP="00633EB0">
    <w:pPr>
      <w:pStyle w:val="Footer"/>
      <w:tabs>
        <w:tab w:val="center" w:pos="3489"/>
        <w:tab w:val="left" w:pos="4704"/>
      </w:tabs>
    </w:pPr>
    <w:r>
      <w:tab/>
    </w:r>
    <w:sdt>
      <w:sdtPr>
        <w:id w:val="-439766084"/>
        <w:docPartObj>
          <w:docPartGallery w:val="Page Numbers (Bottom of Page)"/>
          <w:docPartUnique/>
        </w:docPartObj>
      </w:sdtPr>
      <w:sdtEndPr>
        <w:rPr>
          <w:noProof/>
        </w:rPr>
      </w:sdtEndPr>
      <w:sdtContent>
        <w:r w:rsidR="00FD1F44">
          <w:fldChar w:fldCharType="begin"/>
        </w:r>
        <w:r w:rsidR="00FD1F44">
          <w:instrText xml:space="preserve"> PAGE   \* MERGEFORMAT </w:instrText>
        </w:r>
        <w:r w:rsidR="00FD1F44">
          <w:fldChar w:fldCharType="separate"/>
        </w:r>
        <w:r w:rsidR="00E77241">
          <w:rPr>
            <w:noProof/>
          </w:rPr>
          <w:t>1</w:t>
        </w:r>
        <w:r w:rsidR="00FD1F44">
          <w:rPr>
            <w:noProof/>
          </w:rPr>
          <w:fldChar w:fldCharType="end"/>
        </w:r>
      </w:sdtContent>
    </w:sdt>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D3393" w14:textId="77777777" w:rsidR="00FD1F44" w:rsidRDefault="00FD1F44" w:rsidP="00FD1F44">
      <w:r>
        <w:separator/>
      </w:r>
    </w:p>
  </w:footnote>
  <w:footnote w:type="continuationSeparator" w:id="0">
    <w:p w14:paraId="778F5726" w14:textId="77777777" w:rsidR="00FD1F44" w:rsidRDefault="00FD1F44" w:rsidP="00FD1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5FF"/>
    <w:multiLevelType w:val="hybridMultilevel"/>
    <w:tmpl w:val="15CA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2EEA"/>
    <w:multiLevelType w:val="hybridMultilevel"/>
    <w:tmpl w:val="096C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E59F1"/>
    <w:multiLevelType w:val="hybridMultilevel"/>
    <w:tmpl w:val="118C79FC"/>
    <w:lvl w:ilvl="0" w:tplc="1F94FC8C">
      <w:start w:val="1"/>
      <w:numFmt w:val="decimal"/>
      <w:lvlText w:val="%1."/>
      <w:lvlJc w:val="left"/>
      <w:pPr>
        <w:tabs>
          <w:tab w:val="num" w:pos="720"/>
        </w:tabs>
        <w:ind w:left="720" w:hanging="36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21B7436"/>
    <w:multiLevelType w:val="multilevel"/>
    <w:tmpl w:val="FDFA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920D4"/>
    <w:multiLevelType w:val="hybridMultilevel"/>
    <w:tmpl w:val="3A6A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D65941"/>
    <w:multiLevelType w:val="multilevel"/>
    <w:tmpl w:val="B3C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307270">
    <w:abstractNumId w:val="2"/>
  </w:num>
  <w:num w:numId="2" w16cid:durableId="672339805">
    <w:abstractNumId w:val="1"/>
  </w:num>
  <w:num w:numId="3" w16cid:durableId="1690914376">
    <w:abstractNumId w:val="5"/>
  </w:num>
  <w:num w:numId="4" w16cid:durableId="1410419946">
    <w:abstractNumId w:val="0"/>
  </w:num>
  <w:num w:numId="5" w16cid:durableId="674500691">
    <w:abstractNumId w:val="3"/>
  </w:num>
  <w:num w:numId="6" w16cid:durableId="1892957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66D"/>
    <w:rsid w:val="000603A9"/>
    <w:rsid w:val="00065DEE"/>
    <w:rsid w:val="00067FA2"/>
    <w:rsid w:val="000745DA"/>
    <w:rsid w:val="000A06F9"/>
    <w:rsid w:val="000A69F6"/>
    <w:rsid w:val="000A6D07"/>
    <w:rsid w:val="000B30E8"/>
    <w:rsid w:val="000C34E5"/>
    <w:rsid w:val="000E3BA1"/>
    <w:rsid w:val="000E61F4"/>
    <w:rsid w:val="000F654D"/>
    <w:rsid w:val="001008CC"/>
    <w:rsid w:val="0011502E"/>
    <w:rsid w:val="001207A4"/>
    <w:rsid w:val="00122D2C"/>
    <w:rsid w:val="00160400"/>
    <w:rsid w:val="0019366C"/>
    <w:rsid w:val="001A4361"/>
    <w:rsid w:val="001A53F7"/>
    <w:rsid w:val="001E3D2E"/>
    <w:rsid w:val="00206819"/>
    <w:rsid w:val="00236C13"/>
    <w:rsid w:val="00250916"/>
    <w:rsid w:val="002F4538"/>
    <w:rsid w:val="00303494"/>
    <w:rsid w:val="0030406B"/>
    <w:rsid w:val="00323663"/>
    <w:rsid w:val="00324BEC"/>
    <w:rsid w:val="00326BEB"/>
    <w:rsid w:val="0033317F"/>
    <w:rsid w:val="00347B18"/>
    <w:rsid w:val="003608CA"/>
    <w:rsid w:val="00367052"/>
    <w:rsid w:val="00380C19"/>
    <w:rsid w:val="003849CC"/>
    <w:rsid w:val="00385499"/>
    <w:rsid w:val="003A15D7"/>
    <w:rsid w:val="003D0EBA"/>
    <w:rsid w:val="003E21B4"/>
    <w:rsid w:val="003E78B5"/>
    <w:rsid w:val="003F6074"/>
    <w:rsid w:val="00420E41"/>
    <w:rsid w:val="004217D8"/>
    <w:rsid w:val="00431CBE"/>
    <w:rsid w:val="0045340F"/>
    <w:rsid w:val="004558C1"/>
    <w:rsid w:val="00471E78"/>
    <w:rsid w:val="00472FD4"/>
    <w:rsid w:val="00480482"/>
    <w:rsid w:val="00493B6F"/>
    <w:rsid w:val="004A0341"/>
    <w:rsid w:val="004B3C0A"/>
    <w:rsid w:val="004C29C5"/>
    <w:rsid w:val="004C5A6A"/>
    <w:rsid w:val="004D7844"/>
    <w:rsid w:val="004D791F"/>
    <w:rsid w:val="005107B3"/>
    <w:rsid w:val="005229A6"/>
    <w:rsid w:val="00552FE7"/>
    <w:rsid w:val="00553B20"/>
    <w:rsid w:val="00597D8A"/>
    <w:rsid w:val="005B3133"/>
    <w:rsid w:val="005C4336"/>
    <w:rsid w:val="005D1236"/>
    <w:rsid w:val="005D493E"/>
    <w:rsid w:val="005F03F4"/>
    <w:rsid w:val="005F6856"/>
    <w:rsid w:val="0060112C"/>
    <w:rsid w:val="00612E5A"/>
    <w:rsid w:val="00616AD0"/>
    <w:rsid w:val="0063013C"/>
    <w:rsid w:val="00633EB0"/>
    <w:rsid w:val="00643920"/>
    <w:rsid w:val="00650A1F"/>
    <w:rsid w:val="006717E1"/>
    <w:rsid w:val="00672C65"/>
    <w:rsid w:val="0069184A"/>
    <w:rsid w:val="006B082E"/>
    <w:rsid w:val="006D1068"/>
    <w:rsid w:val="006D5291"/>
    <w:rsid w:val="006E1471"/>
    <w:rsid w:val="00712133"/>
    <w:rsid w:val="00722516"/>
    <w:rsid w:val="00730D2C"/>
    <w:rsid w:val="007340B1"/>
    <w:rsid w:val="00737926"/>
    <w:rsid w:val="0074732D"/>
    <w:rsid w:val="00762B94"/>
    <w:rsid w:val="00770DDE"/>
    <w:rsid w:val="00796D74"/>
    <w:rsid w:val="007C7386"/>
    <w:rsid w:val="007D04B1"/>
    <w:rsid w:val="007D5B31"/>
    <w:rsid w:val="007F592A"/>
    <w:rsid w:val="00815F32"/>
    <w:rsid w:val="00826860"/>
    <w:rsid w:val="008306C7"/>
    <w:rsid w:val="008375CF"/>
    <w:rsid w:val="0084514F"/>
    <w:rsid w:val="008553FA"/>
    <w:rsid w:val="0086475F"/>
    <w:rsid w:val="008772C6"/>
    <w:rsid w:val="0089413F"/>
    <w:rsid w:val="00894F9A"/>
    <w:rsid w:val="008A1EE3"/>
    <w:rsid w:val="008A5A54"/>
    <w:rsid w:val="008B0C79"/>
    <w:rsid w:val="00945495"/>
    <w:rsid w:val="00964568"/>
    <w:rsid w:val="00967B56"/>
    <w:rsid w:val="00970750"/>
    <w:rsid w:val="009710A7"/>
    <w:rsid w:val="00972B94"/>
    <w:rsid w:val="00974178"/>
    <w:rsid w:val="00995E28"/>
    <w:rsid w:val="00A051EA"/>
    <w:rsid w:val="00A12EDE"/>
    <w:rsid w:val="00A27826"/>
    <w:rsid w:val="00A34FAB"/>
    <w:rsid w:val="00A46F7E"/>
    <w:rsid w:val="00A531A2"/>
    <w:rsid w:val="00A574FE"/>
    <w:rsid w:val="00A93555"/>
    <w:rsid w:val="00AD7054"/>
    <w:rsid w:val="00B4311B"/>
    <w:rsid w:val="00B4651C"/>
    <w:rsid w:val="00B638A5"/>
    <w:rsid w:val="00B64B4A"/>
    <w:rsid w:val="00B74313"/>
    <w:rsid w:val="00BA51F4"/>
    <w:rsid w:val="00BA6124"/>
    <w:rsid w:val="00BB0700"/>
    <w:rsid w:val="00BC69D7"/>
    <w:rsid w:val="00BE333F"/>
    <w:rsid w:val="00BF0373"/>
    <w:rsid w:val="00BF21B4"/>
    <w:rsid w:val="00C17CEE"/>
    <w:rsid w:val="00C4514D"/>
    <w:rsid w:val="00C52296"/>
    <w:rsid w:val="00C77768"/>
    <w:rsid w:val="00C77D0B"/>
    <w:rsid w:val="00C872E6"/>
    <w:rsid w:val="00C97851"/>
    <w:rsid w:val="00CA7BB4"/>
    <w:rsid w:val="00CB5BF2"/>
    <w:rsid w:val="00CB7491"/>
    <w:rsid w:val="00CC2699"/>
    <w:rsid w:val="00CD7CFC"/>
    <w:rsid w:val="00CE6AF7"/>
    <w:rsid w:val="00CF207C"/>
    <w:rsid w:val="00CF7811"/>
    <w:rsid w:val="00D50E1E"/>
    <w:rsid w:val="00D5223B"/>
    <w:rsid w:val="00D72E33"/>
    <w:rsid w:val="00D7529B"/>
    <w:rsid w:val="00D76471"/>
    <w:rsid w:val="00D86D70"/>
    <w:rsid w:val="00D90EFC"/>
    <w:rsid w:val="00DB61C9"/>
    <w:rsid w:val="00DB6B56"/>
    <w:rsid w:val="00DC26A5"/>
    <w:rsid w:val="00DC74F9"/>
    <w:rsid w:val="00DD1400"/>
    <w:rsid w:val="00E07F5A"/>
    <w:rsid w:val="00E164E8"/>
    <w:rsid w:val="00E34682"/>
    <w:rsid w:val="00E737E2"/>
    <w:rsid w:val="00E77241"/>
    <w:rsid w:val="00E86B12"/>
    <w:rsid w:val="00EC2B04"/>
    <w:rsid w:val="00EC300D"/>
    <w:rsid w:val="00ED18EA"/>
    <w:rsid w:val="00EE331A"/>
    <w:rsid w:val="00F140C8"/>
    <w:rsid w:val="00F15251"/>
    <w:rsid w:val="00F200EF"/>
    <w:rsid w:val="00F30608"/>
    <w:rsid w:val="00F4166D"/>
    <w:rsid w:val="00F5266B"/>
    <w:rsid w:val="00F77128"/>
    <w:rsid w:val="00FC7845"/>
    <w:rsid w:val="00FD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2289"/>
    <o:shapelayout v:ext="edit">
      <o:idmap v:ext="edit" data="1"/>
    </o:shapelayout>
  </w:shapeDefaults>
  <w:decimalSymbol w:val="."/>
  <w:listSeparator w:val=","/>
  <w14:docId w14:val="0196B0E4"/>
  <w15:docId w15:val="{A043D0FB-1FCB-4D9F-8421-1704CD10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66D"/>
    <w:rPr>
      <w:sz w:val="24"/>
      <w:szCs w:val="24"/>
    </w:rPr>
  </w:style>
  <w:style w:type="paragraph" w:styleId="Heading1">
    <w:name w:val="heading 1"/>
    <w:basedOn w:val="Normal"/>
    <w:next w:val="Normal"/>
    <w:link w:val="Heading1Char"/>
    <w:uiPriority w:val="9"/>
    <w:qFormat/>
    <w:rsid w:val="00DC74F9"/>
    <w:pPr>
      <w:spacing w:line="276" w:lineRule="auto"/>
      <w:contextualSpacing/>
      <w:outlineLvl w:val="0"/>
    </w:pPr>
    <w:rPr>
      <w:rFonts w:ascii="Perpetua" w:hAnsi="Perpetua"/>
      <w:b/>
      <w:bCs/>
      <w:color w:val="365F91" w:themeColor="accent1" w:themeShade="BF"/>
    </w:rPr>
  </w:style>
  <w:style w:type="paragraph" w:styleId="Heading4">
    <w:name w:val="heading 4"/>
    <w:basedOn w:val="Normal"/>
    <w:next w:val="Normal"/>
    <w:link w:val="Heading4Char"/>
    <w:uiPriority w:val="9"/>
    <w:unhideWhenUsed/>
    <w:qFormat/>
    <w:rsid w:val="001207A4"/>
    <w:pPr>
      <w:spacing w:before="200" w:line="276" w:lineRule="auto"/>
      <w:outlineLvl w:val="3"/>
    </w:pPr>
    <w:rPr>
      <w:rFonts w:ascii="Cambria" w:hAnsi="Cambria"/>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2B94"/>
    <w:rPr>
      <w:color w:val="0000FF"/>
      <w:u w:val="single"/>
    </w:rPr>
  </w:style>
  <w:style w:type="paragraph" w:styleId="BalloonText">
    <w:name w:val="Balloon Text"/>
    <w:basedOn w:val="Normal"/>
    <w:semiHidden/>
    <w:rsid w:val="00323663"/>
    <w:rPr>
      <w:rFonts w:ascii="Tahoma" w:hAnsi="Tahoma" w:cs="Tahoma"/>
      <w:sz w:val="16"/>
      <w:szCs w:val="16"/>
    </w:rPr>
  </w:style>
  <w:style w:type="character" w:customStyle="1" w:styleId="Heading1Char">
    <w:name w:val="Heading 1 Char"/>
    <w:basedOn w:val="DefaultParagraphFont"/>
    <w:link w:val="Heading1"/>
    <w:uiPriority w:val="9"/>
    <w:rsid w:val="00DC74F9"/>
    <w:rPr>
      <w:rFonts w:ascii="Perpetua" w:hAnsi="Perpetua"/>
      <w:b/>
      <w:bCs/>
      <w:color w:val="365F91" w:themeColor="accent1" w:themeShade="BF"/>
      <w:sz w:val="24"/>
      <w:szCs w:val="24"/>
    </w:rPr>
  </w:style>
  <w:style w:type="character" w:customStyle="1" w:styleId="Heading4Char">
    <w:name w:val="Heading 4 Char"/>
    <w:basedOn w:val="DefaultParagraphFont"/>
    <w:link w:val="Heading4"/>
    <w:uiPriority w:val="9"/>
    <w:rsid w:val="001207A4"/>
    <w:rPr>
      <w:rFonts w:ascii="Cambria" w:hAnsi="Cambria"/>
      <w:b/>
      <w:bCs/>
      <w:i/>
      <w:iCs/>
      <w:sz w:val="22"/>
      <w:szCs w:val="22"/>
    </w:rPr>
  </w:style>
  <w:style w:type="paragraph" w:styleId="NormalWeb">
    <w:name w:val="Normal (Web)"/>
    <w:basedOn w:val="Normal"/>
    <w:uiPriority w:val="99"/>
    <w:unhideWhenUsed/>
    <w:rsid w:val="001207A4"/>
    <w:pPr>
      <w:spacing w:before="100" w:beforeAutospacing="1" w:after="100" w:afterAutospacing="1"/>
    </w:pPr>
  </w:style>
  <w:style w:type="table" w:styleId="TableGrid">
    <w:name w:val="Table Grid"/>
    <w:basedOn w:val="TableNormal"/>
    <w:uiPriority w:val="59"/>
    <w:rsid w:val="00C9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4A"/>
    <w:pPr>
      <w:ind w:left="720"/>
      <w:contextualSpacing/>
    </w:pPr>
  </w:style>
  <w:style w:type="character" w:styleId="Strong">
    <w:name w:val="Strong"/>
    <w:basedOn w:val="DefaultParagraphFont"/>
    <w:uiPriority w:val="22"/>
    <w:qFormat/>
    <w:rsid w:val="00974178"/>
    <w:rPr>
      <w:b/>
      <w:bCs/>
    </w:rPr>
  </w:style>
  <w:style w:type="paragraph" w:styleId="Header">
    <w:name w:val="header"/>
    <w:basedOn w:val="Normal"/>
    <w:link w:val="HeaderChar"/>
    <w:uiPriority w:val="99"/>
    <w:unhideWhenUsed/>
    <w:rsid w:val="00FD1F44"/>
    <w:pPr>
      <w:tabs>
        <w:tab w:val="center" w:pos="4513"/>
        <w:tab w:val="right" w:pos="9026"/>
      </w:tabs>
    </w:pPr>
  </w:style>
  <w:style w:type="character" w:customStyle="1" w:styleId="HeaderChar">
    <w:name w:val="Header Char"/>
    <w:basedOn w:val="DefaultParagraphFont"/>
    <w:link w:val="Header"/>
    <w:uiPriority w:val="99"/>
    <w:rsid w:val="00FD1F44"/>
    <w:rPr>
      <w:sz w:val="24"/>
      <w:szCs w:val="24"/>
    </w:rPr>
  </w:style>
  <w:style w:type="paragraph" w:styleId="Footer">
    <w:name w:val="footer"/>
    <w:basedOn w:val="Normal"/>
    <w:link w:val="FooterChar"/>
    <w:uiPriority w:val="99"/>
    <w:unhideWhenUsed/>
    <w:rsid w:val="00FD1F44"/>
    <w:pPr>
      <w:tabs>
        <w:tab w:val="center" w:pos="4513"/>
        <w:tab w:val="right" w:pos="9026"/>
      </w:tabs>
    </w:pPr>
  </w:style>
  <w:style w:type="character" w:customStyle="1" w:styleId="FooterChar">
    <w:name w:val="Footer Char"/>
    <w:basedOn w:val="DefaultParagraphFont"/>
    <w:link w:val="Footer"/>
    <w:uiPriority w:val="99"/>
    <w:rsid w:val="00FD1F44"/>
    <w:rPr>
      <w:sz w:val="24"/>
      <w:szCs w:val="24"/>
    </w:rPr>
  </w:style>
  <w:style w:type="character" w:styleId="FollowedHyperlink">
    <w:name w:val="FollowedHyperlink"/>
    <w:basedOn w:val="DefaultParagraphFont"/>
    <w:uiPriority w:val="99"/>
    <w:semiHidden/>
    <w:unhideWhenUsed/>
    <w:rsid w:val="00AD7054"/>
    <w:rPr>
      <w:color w:val="800080" w:themeColor="followedHyperlink"/>
      <w:u w:val="single"/>
    </w:rPr>
  </w:style>
  <w:style w:type="character" w:styleId="UnresolvedMention">
    <w:name w:val="Unresolved Mention"/>
    <w:basedOn w:val="DefaultParagraphFont"/>
    <w:uiPriority w:val="99"/>
    <w:semiHidden/>
    <w:unhideWhenUsed/>
    <w:rsid w:val="002F4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67417">
      <w:bodyDiv w:val="1"/>
      <w:marLeft w:val="0"/>
      <w:marRight w:val="0"/>
      <w:marTop w:val="0"/>
      <w:marBottom w:val="0"/>
      <w:divBdr>
        <w:top w:val="none" w:sz="0" w:space="0" w:color="auto"/>
        <w:left w:val="none" w:sz="0" w:space="0" w:color="auto"/>
        <w:bottom w:val="none" w:sz="0" w:space="0" w:color="auto"/>
        <w:right w:val="none" w:sz="0" w:space="0" w:color="auto"/>
      </w:divBdr>
    </w:div>
    <w:div w:id="499926775">
      <w:bodyDiv w:val="1"/>
      <w:marLeft w:val="0"/>
      <w:marRight w:val="0"/>
      <w:marTop w:val="0"/>
      <w:marBottom w:val="0"/>
      <w:divBdr>
        <w:top w:val="none" w:sz="0" w:space="0" w:color="auto"/>
        <w:left w:val="none" w:sz="0" w:space="0" w:color="auto"/>
        <w:bottom w:val="none" w:sz="0" w:space="0" w:color="auto"/>
        <w:right w:val="none" w:sz="0" w:space="0" w:color="auto"/>
      </w:divBdr>
    </w:div>
    <w:div w:id="509375785">
      <w:bodyDiv w:val="1"/>
      <w:marLeft w:val="0"/>
      <w:marRight w:val="0"/>
      <w:marTop w:val="0"/>
      <w:marBottom w:val="0"/>
      <w:divBdr>
        <w:top w:val="none" w:sz="0" w:space="0" w:color="auto"/>
        <w:left w:val="none" w:sz="0" w:space="0" w:color="auto"/>
        <w:bottom w:val="none" w:sz="0" w:space="0" w:color="auto"/>
        <w:right w:val="none" w:sz="0" w:space="0" w:color="auto"/>
      </w:divBdr>
    </w:div>
    <w:div w:id="840002753">
      <w:bodyDiv w:val="1"/>
      <w:marLeft w:val="0"/>
      <w:marRight w:val="0"/>
      <w:marTop w:val="0"/>
      <w:marBottom w:val="0"/>
      <w:divBdr>
        <w:top w:val="none" w:sz="0" w:space="0" w:color="auto"/>
        <w:left w:val="none" w:sz="0" w:space="0" w:color="auto"/>
        <w:bottom w:val="none" w:sz="0" w:space="0" w:color="auto"/>
        <w:right w:val="none" w:sz="0" w:space="0" w:color="auto"/>
      </w:divBdr>
    </w:div>
    <w:div w:id="1113358080">
      <w:bodyDiv w:val="1"/>
      <w:marLeft w:val="0"/>
      <w:marRight w:val="0"/>
      <w:marTop w:val="0"/>
      <w:marBottom w:val="0"/>
      <w:divBdr>
        <w:top w:val="none" w:sz="0" w:space="0" w:color="auto"/>
        <w:left w:val="none" w:sz="0" w:space="0" w:color="auto"/>
        <w:bottom w:val="none" w:sz="0" w:space="0" w:color="auto"/>
        <w:right w:val="none" w:sz="0" w:space="0" w:color="auto"/>
      </w:divBdr>
    </w:div>
    <w:div w:id="16601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t.pals@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ht.patientexperience@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heclayspractice.co.uk/doitonline.aspx" TargetMode="External"/><Relationship Id="rId4" Type="http://schemas.openxmlformats.org/officeDocument/2006/relationships/settings" Target="settings.xml"/><Relationship Id="rId9" Type="http://schemas.openxmlformats.org/officeDocument/2006/relationships/hyperlink" Target="http://www.theclayspractice.co.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7106-CF97-4499-9EFD-D86E4E0A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CLAYS PRACTICE BOOKLET</vt:lpstr>
    </vt:vector>
  </TitlesOfParts>
  <Company/>
  <LinksUpToDate>false</LinksUpToDate>
  <CharactersWithSpaces>8270</CharactersWithSpaces>
  <SharedDoc>false</SharedDoc>
  <HLinks>
    <vt:vector size="18" baseType="variant">
      <vt:variant>
        <vt:i4>327749</vt:i4>
      </vt:variant>
      <vt:variant>
        <vt:i4>6</vt:i4>
      </vt:variant>
      <vt:variant>
        <vt:i4>0</vt:i4>
      </vt:variant>
      <vt:variant>
        <vt:i4>5</vt:i4>
      </vt:variant>
      <vt:variant>
        <vt:lpwstr>http://www.nhs.uk/change4life</vt:lpwstr>
      </vt:variant>
      <vt:variant>
        <vt:lpwstr/>
      </vt:variant>
      <vt:variant>
        <vt:i4>3276914</vt:i4>
      </vt:variant>
      <vt:variant>
        <vt:i4>3</vt:i4>
      </vt:variant>
      <vt:variant>
        <vt:i4>0</vt:i4>
      </vt:variant>
      <vt:variant>
        <vt:i4>5</vt:i4>
      </vt:variant>
      <vt:variant>
        <vt:lpwstr>http://www.theclayspractice.co.uk/</vt:lpwstr>
      </vt:variant>
      <vt:variant>
        <vt:lpwstr/>
      </vt:variant>
      <vt:variant>
        <vt:i4>3276914</vt:i4>
      </vt:variant>
      <vt:variant>
        <vt:i4>0</vt:i4>
      </vt:variant>
      <vt:variant>
        <vt:i4>0</vt:i4>
      </vt:variant>
      <vt:variant>
        <vt:i4>5</vt:i4>
      </vt:variant>
      <vt:variant>
        <vt:lpwstr>http://www.theclayspractice.co.uk/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CLAYS PRACTICE BOOKLET</dc:title>
  <dc:creator>Roche Surgery</dc:creator>
  <cp:lastModifiedBy>HEARL, Sarah (CLAYS PRACTICE)</cp:lastModifiedBy>
  <cp:revision>4</cp:revision>
  <cp:lastPrinted>2019-01-10T10:28:00Z</cp:lastPrinted>
  <dcterms:created xsi:type="dcterms:W3CDTF">2024-10-25T15:46:00Z</dcterms:created>
  <dcterms:modified xsi:type="dcterms:W3CDTF">2024-10-25T16:59:00Z</dcterms:modified>
</cp:coreProperties>
</file>